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B83" w:rsidRDefault="00AE4B83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ФЕДЕРАЛЬНОЕ АГЕНТСТВО ПО ОБРАЗОВАНИЮ</w:t>
      </w:r>
    </w:p>
    <w:p w:rsidR="00DF2A06" w:rsidRDefault="00DF2A06" w:rsidP="00DF2A06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КОМИССИЯ РОССИЙСКОЙ ФЕДЕРАЦИИ ПО ДЕЛАМ ЮНЕСКО</w:t>
      </w:r>
    </w:p>
    <w:p w:rsidR="00DF2A06" w:rsidRDefault="00DF2A06" w:rsidP="00DF2A06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МЕЖДУНАРОДНАЯ КАФЕДРА ЮНЕСКО</w:t>
      </w:r>
    </w:p>
    <w:p w:rsidR="00AE4B83" w:rsidRDefault="00AE4B83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СИБИРСКОЕ ОТДЕЛЕНИЕ РОССИЙСКОЙ АКАДЕМИИ НАУК</w:t>
      </w:r>
    </w:p>
    <w:p w:rsidR="00AE4B83" w:rsidRDefault="00AE4B83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НОВОСИБИРСКОЙ ОБЛАСТИ</w:t>
      </w:r>
    </w:p>
    <w:p w:rsidR="00AE4B83" w:rsidRDefault="00AE4B83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НОВОСИБИРСКИЙ ГОСУДАРСТВЕННЫЙ УНИВЕРСИТЕТ</w:t>
      </w:r>
    </w:p>
    <w:p w:rsidR="00AE4B83" w:rsidRDefault="00AE4B83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СИБИРСКАЯ АКАДЕМИЯ ГОСУДАРСТВЕННОЙ СЛУЖБЫ</w:t>
      </w:r>
    </w:p>
    <w:p w:rsidR="00AE4B83" w:rsidRDefault="00AE4B83">
      <w:pPr>
        <w:pStyle w:val="a8"/>
        <w:rPr>
          <w:color w:val="000000"/>
        </w:rPr>
      </w:pPr>
    </w:p>
    <w:p w:rsidR="00AE4B83" w:rsidRPr="00D86C02" w:rsidRDefault="005D5F2B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57</w:t>
      </w:r>
      <w:r w:rsidR="00635F99">
        <w:rPr>
          <w:b/>
          <w:bCs/>
          <w:color w:val="000000"/>
        </w:rPr>
        <w:t>-ая</w:t>
      </w:r>
      <w:r w:rsidR="00AE4B83">
        <w:rPr>
          <w:b/>
          <w:bCs/>
          <w:color w:val="000000"/>
        </w:rPr>
        <w:t xml:space="preserve"> Международная научная студенческая конференция</w:t>
      </w:r>
      <w:r w:rsidR="000565C7">
        <w:rPr>
          <w:b/>
          <w:bCs/>
          <w:color w:val="000000"/>
        </w:rPr>
        <w:br/>
      </w:r>
      <w:r w:rsidR="00635F99">
        <w:rPr>
          <w:b/>
          <w:bCs/>
          <w:color w:val="000000"/>
        </w:rPr>
        <w:t>МНСК-1</w:t>
      </w:r>
      <w:r>
        <w:rPr>
          <w:b/>
          <w:bCs/>
          <w:color w:val="000000"/>
        </w:rPr>
        <w:t>9</w:t>
      </w:r>
    </w:p>
    <w:p w:rsidR="00AE4B83" w:rsidRDefault="00AE4B83">
      <w:pPr>
        <w:pStyle w:val="a8"/>
        <w:rPr>
          <w:color w:val="000000"/>
        </w:rPr>
      </w:pPr>
    </w:p>
    <w:p w:rsidR="00AE4B83" w:rsidRDefault="00AE4B83">
      <w:pPr>
        <w:pStyle w:val="3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письмо</w:t>
      </w:r>
    </w:p>
    <w:p w:rsidR="00AE4B83" w:rsidRDefault="00AE4B83">
      <w:pPr>
        <w:rPr>
          <w:color w:val="000000"/>
        </w:rPr>
      </w:pPr>
    </w:p>
    <w:p w:rsidR="00AE4B83" w:rsidRDefault="00AE4B83">
      <w:pPr>
        <w:pStyle w:val="a8"/>
        <w:jc w:val="both"/>
        <w:rPr>
          <w:color w:val="000000"/>
        </w:rPr>
      </w:pPr>
      <w:r>
        <w:rPr>
          <w:color w:val="000000"/>
        </w:rPr>
        <w:t xml:space="preserve">Цель конференции </w:t>
      </w:r>
      <w:r w:rsidR="00505B66">
        <w:rPr>
          <w:color w:val="000000"/>
        </w:rPr>
        <w:t>–</w:t>
      </w:r>
      <w:r>
        <w:rPr>
          <w:color w:val="000000"/>
        </w:rPr>
        <w:t xml:space="preserve"> привлечь студентов, аспирантов и стажеров к решению актуальных задач современной науки, способствовать интеграции высшего образования и фундаментальной науки. </w:t>
      </w:r>
      <w:r w:rsidR="00D86C02">
        <w:rPr>
          <w:b/>
          <w:bCs/>
          <w:color w:val="000000"/>
        </w:rPr>
        <w:t>В 20</w:t>
      </w:r>
      <w:r w:rsidR="00635F99" w:rsidRPr="005D5F2B">
        <w:rPr>
          <w:b/>
          <w:bCs/>
          <w:color w:val="000000"/>
        </w:rPr>
        <w:t>1</w:t>
      </w:r>
      <w:r w:rsidR="00175648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</w:t>
      </w:r>
      <w:r w:rsidR="00140CC5">
        <w:rPr>
          <w:b/>
          <w:bCs/>
          <w:color w:val="000000"/>
        </w:rPr>
        <w:t>оду</w:t>
      </w:r>
      <w:r>
        <w:rPr>
          <w:b/>
          <w:bCs/>
          <w:color w:val="000000"/>
        </w:rPr>
        <w:t xml:space="preserve"> конференция проводится с </w:t>
      </w:r>
      <w:r w:rsidR="005D5F2B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по </w:t>
      </w:r>
      <w:r w:rsidR="005D5F2B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апреля. </w:t>
      </w:r>
      <w:r>
        <w:rPr>
          <w:color w:val="000000"/>
        </w:rPr>
        <w:t>В докладах могут быть представлены результаты исследований теоретического и экспериментального характера.</w:t>
      </w:r>
    </w:p>
    <w:p w:rsidR="00AE4B83" w:rsidRPr="00AE4339" w:rsidRDefault="00AE4B83">
      <w:pPr>
        <w:pStyle w:val="a8"/>
        <w:ind w:firstLine="284"/>
        <w:jc w:val="both"/>
        <w:rPr>
          <w:color w:val="000000"/>
        </w:rPr>
      </w:pPr>
      <w:r w:rsidRPr="00AE4339">
        <w:rPr>
          <w:color w:val="000000"/>
        </w:rPr>
        <w:t>Работа проводится по следующим секциям:</w:t>
      </w:r>
    </w:p>
    <w:p w:rsidR="00AE4B83" w:rsidRPr="00AE4339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AE4339">
        <w:rPr>
          <w:b/>
          <w:bCs/>
          <w:color w:val="000000"/>
        </w:rPr>
        <w:t>Математика</w:t>
      </w:r>
      <w:r w:rsidR="003A6625" w:rsidRPr="00AE4339">
        <w:rPr>
          <w:b/>
          <w:bCs/>
          <w:color w:val="000000"/>
        </w:rPr>
        <w:t xml:space="preserve"> (</w:t>
      </w:r>
      <w:r w:rsidR="003A6625" w:rsidRPr="00AE4339">
        <w:rPr>
          <w:b/>
          <w:bCs/>
          <w:color w:val="000000"/>
          <w:lang w:val="en-US"/>
        </w:rPr>
        <w:t>Mathematics</w:t>
      </w:r>
      <w:r w:rsidR="003A6625" w:rsidRPr="00AE4339">
        <w:rPr>
          <w:b/>
          <w:bCs/>
          <w:color w:val="000000"/>
        </w:rPr>
        <w:t>)</w:t>
      </w:r>
      <w:r w:rsidRPr="00AE4339">
        <w:rPr>
          <w:b/>
          <w:bCs/>
          <w:color w:val="000000"/>
        </w:rPr>
        <w:t>.</w:t>
      </w:r>
      <w:r w:rsidR="003A6625" w:rsidRPr="00AE4339">
        <w:rPr>
          <w:color w:val="000000"/>
        </w:rPr>
        <w:t xml:space="preserve"> Подсекции: алгебра и </w:t>
      </w:r>
      <w:r w:rsidRPr="00AE4339">
        <w:rPr>
          <w:color w:val="000000"/>
        </w:rPr>
        <w:t>мат</w:t>
      </w:r>
      <w:r w:rsidR="003A6625" w:rsidRPr="00AE4339">
        <w:rPr>
          <w:color w:val="000000"/>
        </w:rPr>
        <w:t>ематическая логика</w:t>
      </w:r>
      <w:r w:rsidRPr="00AE4339">
        <w:rPr>
          <w:color w:val="000000"/>
        </w:rPr>
        <w:t xml:space="preserve">; дифференциальные уравнения; геометрия и топология; </w:t>
      </w:r>
      <w:r w:rsidR="003A6625" w:rsidRPr="00AE4339">
        <w:rPr>
          <w:color w:val="000000"/>
        </w:rPr>
        <w:t xml:space="preserve">вещественный, комплексный и функциональный анализ; </w:t>
      </w:r>
      <w:r w:rsidRPr="00AE4339">
        <w:rPr>
          <w:color w:val="000000"/>
        </w:rPr>
        <w:t xml:space="preserve">гидродинамика; механика сплошной среды; теоретическая кибернетика; теория вероятностей; </w:t>
      </w:r>
      <w:r w:rsidR="00243507" w:rsidRPr="00AE4339">
        <w:rPr>
          <w:color w:val="000000"/>
        </w:rPr>
        <w:t>вычислительная математика; методы Монте-Карло и смежные вопросы;</w:t>
      </w:r>
      <w:r w:rsidRPr="00AE4339">
        <w:rPr>
          <w:color w:val="000000"/>
        </w:rPr>
        <w:t xml:space="preserve"> математическое моделирование; программирование; математическая экономика</w:t>
      </w:r>
      <w:r w:rsidR="003A6625" w:rsidRPr="00AE4339">
        <w:rPr>
          <w:color w:val="000000"/>
        </w:rPr>
        <w:t>.</w:t>
      </w:r>
    </w:p>
    <w:p w:rsidR="00AE4B83" w:rsidRDefault="00AE4339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Физика</w:t>
      </w:r>
      <w:r w:rsidRPr="00AE4339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твердого</w:t>
      </w:r>
      <w:r w:rsidRPr="00AE4339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тела</w:t>
      </w:r>
      <w:r w:rsidR="003A6625" w:rsidRPr="00AE4339">
        <w:rPr>
          <w:b/>
          <w:bCs/>
          <w:color w:val="000000"/>
          <w:lang w:val="en-US"/>
        </w:rPr>
        <w:t xml:space="preserve"> (</w:t>
      </w:r>
      <w:r w:rsidRPr="001C6038">
        <w:rPr>
          <w:b/>
          <w:bCs/>
          <w:color w:val="000000"/>
          <w:lang w:val="en-US"/>
        </w:rPr>
        <w:t>Solid state physics</w:t>
      </w:r>
      <w:r w:rsidR="003A6625" w:rsidRPr="00AE4339">
        <w:rPr>
          <w:b/>
          <w:bCs/>
          <w:color w:val="000000"/>
          <w:lang w:val="en-US"/>
        </w:rPr>
        <w:t>).</w:t>
      </w:r>
      <w:r w:rsidR="00AE4B83" w:rsidRPr="00AE4339">
        <w:rPr>
          <w:color w:val="000000"/>
          <w:lang w:val="en-US"/>
        </w:rPr>
        <w:t xml:space="preserve"> </w:t>
      </w:r>
      <w:r w:rsidR="00AE4B83" w:rsidRPr="00AE4339">
        <w:rPr>
          <w:color w:val="000000"/>
        </w:rPr>
        <w:t xml:space="preserve">Подсекции: </w:t>
      </w:r>
      <w:r w:rsidR="003A6625" w:rsidRPr="00AE4339">
        <w:rPr>
          <w:color w:val="000000"/>
        </w:rPr>
        <w:t>физика твердого тела.</w:t>
      </w:r>
    </w:p>
    <w:p w:rsidR="003A6625" w:rsidRDefault="003A6625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Физика</w:t>
      </w:r>
      <w:r w:rsidRPr="005D5F2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сплошных</w:t>
      </w:r>
      <w:r w:rsidRPr="005D5F2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сред</w:t>
      </w:r>
      <w:r w:rsidRPr="005D5F2B">
        <w:rPr>
          <w:b/>
          <w:bCs/>
          <w:color w:val="000000"/>
          <w:lang w:val="en-US"/>
        </w:rPr>
        <w:t xml:space="preserve"> (</w:t>
      </w:r>
      <w:r>
        <w:rPr>
          <w:b/>
          <w:bCs/>
          <w:color w:val="000000"/>
          <w:lang w:val="en-US"/>
        </w:rPr>
        <w:t>Solid</w:t>
      </w:r>
      <w:r w:rsidRPr="005D5F2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state</w:t>
      </w:r>
      <w:r w:rsidRPr="005D5F2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physics</w:t>
      </w:r>
      <w:r w:rsidRPr="005D5F2B">
        <w:rPr>
          <w:b/>
          <w:bCs/>
          <w:color w:val="000000"/>
          <w:lang w:val="en-US"/>
        </w:rPr>
        <w:t>).</w:t>
      </w:r>
      <w:r w:rsidRPr="005D5F2B">
        <w:rPr>
          <w:color w:val="000000"/>
          <w:lang w:val="en-US"/>
        </w:rPr>
        <w:t xml:space="preserve"> </w:t>
      </w:r>
      <w:r>
        <w:rPr>
          <w:color w:val="000000"/>
        </w:rPr>
        <w:t>Подсекции: физика плазмы; аэрофизика; теплофизика.</w:t>
      </w:r>
    </w:p>
    <w:p w:rsidR="005D53C6" w:rsidRPr="00AE4339" w:rsidRDefault="005D53C6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AE4339">
        <w:rPr>
          <w:b/>
          <w:bCs/>
          <w:color w:val="000000"/>
        </w:rPr>
        <w:t>Физика элементарных частиц, астрофизика и космология (</w:t>
      </w:r>
      <w:r w:rsidRPr="00AE4339">
        <w:rPr>
          <w:b/>
          <w:bCs/>
          <w:color w:val="000000"/>
          <w:lang w:val="en-US"/>
        </w:rPr>
        <w:t>High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Energy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Physics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and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Cosmology</w:t>
      </w:r>
      <w:r w:rsidRPr="00AE4339">
        <w:rPr>
          <w:b/>
          <w:bCs/>
          <w:color w:val="000000"/>
        </w:rPr>
        <w:t xml:space="preserve">). </w:t>
      </w:r>
      <w:r w:rsidRPr="00AE4339">
        <w:rPr>
          <w:bCs/>
          <w:color w:val="000000"/>
        </w:rPr>
        <w:t>Подсекции: физика элементарных частиц, астрофизика и космология.</w:t>
      </w:r>
    </w:p>
    <w:p w:rsidR="005D53C6" w:rsidRDefault="005D53C6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Физические методы в естественных науках (</w:t>
      </w:r>
      <w:r>
        <w:rPr>
          <w:b/>
          <w:bCs/>
          <w:color w:val="000000"/>
          <w:lang w:val="en-US"/>
        </w:rPr>
        <w:t>Physics</w:t>
      </w:r>
      <w:r w:rsidRPr="005D53C6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methods</w:t>
      </w:r>
      <w:r w:rsidRPr="005D53C6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in</w:t>
      </w:r>
      <w:r w:rsidRPr="005D53C6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natural</w:t>
      </w:r>
      <w:r w:rsidRPr="005D53C6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sciences</w:t>
      </w:r>
      <w:r>
        <w:rPr>
          <w:b/>
          <w:bCs/>
          <w:color w:val="000000"/>
        </w:rPr>
        <w:t>).</w:t>
      </w:r>
      <w:r>
        <w:rPr>
          <w:color w:val="000000"/>
        </w:rPr>
        <w:t xml:space="preserve"> Подсекции: химическая и биологическа</w:t>
      </w:r>
      <w:r w:rsidR="00865DA4">
        <w:rPr>
          <w:color w:val="000000"/>
        </w:rPr>
        <w:t>я физика; биомедицинская физика; физические методы исследования функциональных материалов и наносистем.</w:t>
      </w:r>
    </w:p>
    <w:p w:rsidR="0027108A" w:rsidRPr="00AE4339" w:rsidRDefault="0027108A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AE4339">
        <w:rPr>
          <w:b/>
          <w:bCs/>
          <w:color w:val="000000"/>
        </w:rPr>
        <w:t>Фотоника и квантовые оптические технологии (</w:t>
      </w:r>
      <w:r w:rsidRPr="00AE4339">
        <w:rPr>
          <w:b/>
          <w:bCs/>
          <w:color w:val="000000"/>
          <w:lang w:val="en-US"/>
        </w:rPr>
        <w:t>Photonics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and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Quantum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Optical</w:t>
      </w:r>
      <w:r w:rsidRPr="00AE4339">
        <w:rPr>
          <w:b/>
          <w:bCs/>
          <w:color w:val="000000"/>
        </w:rPr>
        <w:t xml:space="preserve"> </w:t>
      </w:r>
      <w:r w:rsidRPr="00AE4339">
        <w:rPr>
          <w:b/>
          <w:bCs/>
          <w:color w:val="000000"/>
          <w:lang w:val="en-US"/>
        </w:rPr>
        <w:t>Technologies</w:t>
      </w:r>
      <w:r w:rsidRPr="00AE4339">
        <w:rPr>
          <w:b/>
          <w:bCs/>
          <w:color w:val="000000"/>
        </w:rPr>
        <w:t>).</w:t>
      </w:r>
      <w:r w:rsidRPr="00AE4339">
        <w:rPr>
          <w:color w:val="000000"/>
        </w:rPr>
        <w:t xml:space="preserve"> Подсекции: фотоника и квантовые оптические технологии.</w:t>
      </w:r>
    </w:p>
    <w:p w:rsidR="0027108A" w:rsidRPr="003A6625" w:rsidRDefault="0027108A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Инструментальные методы и техника экспериментальной физики (</w:t>
      </w:r>
      <w:r>
        <w:rPr>
          <w:b/>
          <w:bCs/>
          <w:color w:val="000000"/>
          <w:lang w:val="en-US"/>
        </w:rPr>
        <w:t>Instrumentation</w:t>
      </w:r>
      <w:r w:rsidRPr="0027108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in</w:t>
      </w:r>
      <w:r w:rsidRPr="0027108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experimental</w:t>
      </w:r>
      <w:r w:rsidRPr="0027108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physics</w:t>
      </w:r>
      <w:r>
        <w:rPr>
          <w:b/>
          <w:bCs/>
          <w:color w:val="000000"/>
        </w:rPr>
        <w:t>).</w:t>
      </w:r>
      <w:r>
        <w:rPr>
          <w:color w:val="000000"/>
        </w:rPr>
        <w:t xml:space="preserve"> </w:t>
      </w:r>
      <w:r w:rsidRPr="00AE4339">
        <w:rPr>
          <w:color w:val="000000"/>
        </w:rPr>
        <w:t>Подсекции: радиофизика и ускорители; автоматизация эксперимента, моделирование и обработка данных.</w:t>
      </w:r>
    </w:p>
    <w:p w:rsidR="00AE4B83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Химия</w:t>
      </w:r>
      <w:r w:rsidR="005D53C6">
        <w:rPr>
          <w:b/>
          <w:bCs/>
          <w:color w:val="000000"/>
        </w:rPr>
        <w:t xml:space="preserve"> (</w:t>
      </w:r>
      <w:r w:rsidR="005D53C6">
        <w:rPr>
          <w:b/>
          <w:bCs/>
          <w:color w:val="000000"/>
          <w:lang w:val="en-US"/>
        </w:rPr>
        <w:t>Chemistry</w:t>
      </w:r>
      <w:r w:rsidR="005D53C6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Pr="00AE4339">
        <w:rPr>
          <w:color w:val="000000"/>
        </w:rPr>
        <w:t>Подсекции: катализ</w:t>
      </w:r>
      <w:r w:rsidR="002C5386" w:rsidRPr="00AE4339">
        <w:rPr>
          <w:color w:val="000000"/>
        </w:rPr>
        <w:t>;</w:t>
      </w:r>
      <w:r w:rsidRPr="00AE4339">
        <w:rPr>
          <w:color w:val="000000"/>
        </w:rPr>
        <w:t xml:space="preserve"> органическая химия</w:t>
      </w:r>
      <w:r w:rsidR="002C5386" w:rsidRPr="00AE4339">
        <w:rPr>
          <w:color w:val="000000"/>
        </w:rPr>
        <w:t>;</w:t>
      </w:r>
      <w:r w:rsidR="005D53C6" w:rsidRPr="00AE4339">
        <w:rPr>
          <w:color w:val="000000"/>
        </w:rPr>
        <w:t xml:space="preserve"> биохимия; </w:t>
      </w:r>
      <w:r w:rsidR="0077735F" w:rsidRPr="00AE4339">
        <w:rPr>
          <w:color w:val="000000"/>
        </w:rPr>
        <w:t>физическая химия</w:t>
      </w:r>
      <w:r w:rsidR="002C5386" w:rsidRPr="00AE4339">
        <w:rPr>
          <w:color w:val="000000"/>
        </w:rPr>
        <w:t>;</w:t>
      </w:r>
      <w:r w:rsidRPr="00AE4339">
        <w:rPr>
          <w:color w:val="000000"/>
        </w:rPr>
        <w:t xml:space="preserve"> неорганическая химия</w:t>
      </w:r>
      <w:r w:rsidR="002C5386" w:rsidRPr="00AE4339">
        <w:rPr>
          <w:color w:val="000000"/>
        </w:rPr>
        <w:t>;</w:t>
      </w:r>
      <w:r w:rsidRPr="00AE4339">
        <w:rPr>
          <w:color w:val="000000"/>
        </w:rPr>
        <w:t xml:space="preserve"> химия твердого тела</w:t>
      </w:r>
      <w:r w:rsidR="002C5386" w:rsidRPr="00AE4339">
        <w:rPr>
          <w:color w:val="000000"/>
        </w:rPr>
        <w:t>;</w:t>
      </w:r>
      <w:r w:rsidRPr="00AE4339">
        <w:rPr>
          <w:color w:val="000000"/>
        </w:rPr>
        <w:t xml:space="preserve"> аналитическая химия.</w:t>
      </w:r>
    </w:p>
    <w:p w:rsidR="00F93047" w:rsidRDefault="00AE4B83" w:rsidP="00F93047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Биология</w:t>
      </w:r>
      <w:r w:rsidR="005D53C6">
        <w:rPr>
          <w:b/>
          <w:bCs/>
          <w:color w:val="000000"/>
        </w:rPr>
        <w:t xml:space="preserve"> (</w:t>
      </w:r>
      <w:r w:rsidR="005D53C6">
        <w:rPr>
          <w:b/>
          <w:bCs/>
          <w:color w:val="000000"/>
          <w:lang w:val="en-US"/>
        </w:rPr>
        <w:t>Biology</w:t>
      </w:r>
      <w:r w:rsidR="005D53C6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Подсекции: </w:t>
      </w:r>
      <w:r w:rsidR="005D53C6" w:rsidRPr="005D53C6">
        <w:rPr>
          <w:color w:val="000000"/>
        </w:rPr>
        <w:t xml:space="preserve">экология; </w:t>
      </w:r>
      <w:r>
        <w:rPr>
          <w:color w:val="000000"/>
        </w:rPr>
        <w:t xml:space="preserve">физиология </w:t>
      </w:r>
      <w:r w:rsidR="005D53C6">
        <w:rPr>
          <w:color w:val="000000"/>
        </w:rPr>
        <w:t xml:space="preserve">человека и животных; </w:t>
      </w:r>
      <w:r>
        <w:rPr>
          <w:color w:val="000000"/>
        </w:rPr>
        <w:t xml:space="preserve"> молекулярная биология и биохимия</w:t>
      </w:r>
      <w:r w:rsidR="00047F10">
        <w:rPr>
          <w:color w:val="000000"/>
        </w:rPr>
        <w:t>;</w:t>
      </w:r>
      <w:r>
        <w:rPr>
          <w:color w:val="000000"/>
        </w:rPr>
        <w:t xml:space="preserve"> цитология и генетика</w:t>
      </w:r>
      <w:r w:rsidR="00047F10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биоинформатика</w:t>
      </w:r>
      <w:proofErr w:type="spellEnd"/>
      <w:r>
        <w:rPr>
          <w:color w:val="000000"/>
        </w:rPr>
        <w:t>.</w:t>
      </w:r>
    </w:p>
    <w:p w:rsidR="00AE4B83" w:rsidRPr="00F93047" w:rsidRDefault="00AE4B83" w:rsidP="00F93047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F93047">
        <w:rPr>
          <w:b/>
          <w:bCs/>
          <w:color w:val="000000"/>
        </w:rPr>
        <w:t>Геология</w:t>
      </w:r>
      <w:r w:rsidR="005D53C6" w:rsidRPr="00F93047">
        <w:rPr>
          <w:b/>
          <w:bCs/>
          <w:color w:val="000000"/>
        </w:rPr>
        <w:t xml:space="preserve"> (</w:t>
      </w:r>
      <w:r w:rsidR="005D53C6" w:rsidRPr="00F93047">
        <w:rPr>
          <w:b/>
          <w:bCs/>
          <w:color w:val="000000"/>
          <w:lang w:val="en-US"/>
        </w:rPr>
        <w:t>Earth</w:t>
      </w:r>
      <w:r w:rsidR="005D53C6" w:rsidRPr="00F93047">
        <w:rPr>
          <w:b/>
          <w:bCs/>
          <w:color w:val="000000"/>
        </w:rPr>
        <w:t xml:space="preserve"> </w:t>
      </w:r>
      <w:r w:rsidR="005D53C6" w:rsidRPr="00F93047">
        <w:rPr>
          <w:b/>
          <w:bCs/>
          <w:color w:val="000000"/>
          <w:lang w:val="en-US"/>
        </w:rPr>
        <w:t>sciences</w:t>
      </w:r>
      <w:r w:rsidR="005D53C6" w:rsidRPr="00F93047">
        <w:rPr>
          <w:b/>
          <w:bCs/>
          <w:color w:val="000000"/>
        </w:rPr>
        <w:t>)</w:t>
      </w:r>
      <w:r w:rsidRPr="00F93047">
        <w:rPr>
          <w:b/>
          <w:bCs/>
          <w:color w:val="000000"/>
        </w:rPr>
        <w:t>.</w:t>
      </w:r>
      <w:r w:rsidRPr="00F93047">
        <w:rPr>
          <w:color w:val="000000"/>
        </w:rPr>
        <w:t xml:space="preserve"> Подсекции: </w:t>
      </w:r>
      <w:r w:rsidR="00F93047" w:rsidRPr="00F93047">
        <w:rPr>
          <w:color w:val="000000"/>
        </w:rPr>
        <w:t>общая и региональная геология; палеонтология и стратиграфия; геофизика и геофизические методы поисков полезных ископаемых; петрология магматических и метаморфических пород; минералогия и кристаллография; геология месторождений нефти и газа; геология рудных месторождений</w:t>
      </w:r>
      <w:r w:rsidR="00F93047">
        <w:rPr>
          <w:color w:val="000000"/>
        </w:rPr>
        <w:t>.</w:t>
      </w:r>
    </w:p>
    <w:p w:rsidR="00AE4B83" w:rsidRPr="00F72E8B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1A6092">
        <w:rPr>
          <w:b/>
          <w:bCs/>
          <w:color w:val="000000"/>
        </w:rPr>
        <w:t>Информационные технологии</w:t>
      </w:r>
      <w:r w:rsidR="005D53C6" w:rsidRPr="001A6092">
        <w:rPr>
          <w:b/>
          <w:bCs/>
          <w:color w:val="000000"/>
        </w:rPr>
        <w:t xml:space="preserve"> (</w:t>
      </w:r>
      <w:r w:rsidR="005D53C6" w:rsidRPr="001A6092">
        <w:rPr>
          <w:b/>
          <w:bCs/>
          <w:color w:val="000000"/>
          <w:lang w:val="en-US"/>
        </w:rPr>
        <w:t>Information</w:t>
      </w:r>
      <w:r w:rsidR="005D53C6" w:rsidRPr="001A6092">
        <w:rPr>
          <w:b/>
          <w:bCs/>
          <w:color w:val="000000"/>
        </w:rPr>
        <w:t xml:space="preserve"> </w:t>
      </w:r>
      <w:r w:rsidR="005D53C6" w:rsidRPr="001A6092">
        <w:rPr>
          <w:b/>
          <w:bCs/>
          <w:color w:val="000000"/>
          <w:lang w:val="en-US"/>
        </w:rPr>
        <w:t>technologies</w:t>
      </w:r>
      <w:r w:rsidR="005D53C6" w:rsidRPr="001A6092">
        <w:rPr>
          <w:b/>
          <w:bCs/>
          <w:color w:val="000000"/>
        </w:rPr>
        <w:t>)</w:t>
      </w:r>
      <w:r w:rsidRPr="001A6092">
        <w:rPr>
          <w:b/>
          <w:bCs/>
          <w:color w:val="000000"/>
        </w:rPr>
        <w:t xml:space="preserve">. </w:t>
      </w:r>
      <w:r w:rsidRPr="001A6092">
        <w:rPr>
          <w:color w:val="000000"/>
        </w:rPr>
        <w:t xml:space="preserve">Подсекции: компьютерная графика, анимация, мультимедиа, гипермедиа, виртуальное окружение; ГИС-технологии; сетевые технологии, технологии в Internet и их приложения; методы и системы защиты информации и информационной </w:t>
      </w:r>
      <w:r w:rsidRPr="001A6092">
        <w:rPr>
          <w:color w:val="000000"/>
        </w:rPr>
        <w:lastRenderedPageBreak/>
        <w:t>безопасности; распределенная обработка информации, корпоративные информационные системы; информационные технологии обучения; информационно-управляющие системы; инструментальные и прикладные программные системы; технологии искусственного интеллекта; архитектура информационных систем для параллельных вычислений; внедрение научных ре</w:t>
      </w:r>
      <w:r w:rsidR="00F86554" w:rsidRPr="001A6092">
        <w:rPr>
          <w:color w:val="000000"/>
        </w:rPr>
        <w:t xml:space="preserve">зультатов в программные системы; программная архитектура и теоретическое программирование; наукоемкое программное обеспечение; программная инженерия и инженерия знаний; </w:t>
      </w:r>
      <w:r w:rsidR="0024001A" w:rsidRPr="001A6092">
        <w:rPr>
          <w:color w:val="000000"/>
        </w:rPr>
        <w:t>теория и практика цифровой</w:t>
      </w:r>
      <w:r w:rsidR="0024001A" w:rsidRPr="0024001A">
        <w:rPr>
          <w:color w:val="000000"/>
        </w:rPr>
        <w:t xml:space="preserve"> </w:t>
      </w:r>
      <w:r w:rsidR="0024001A" w:rsidRPr="00F72E8B">
        <w:rPr>
          <w:color w:val="000000"/>
        </w:rPr>
        <w:t>экономики (</w:t>
      </w:r>
      <w:r w:rsidR="00F86554" w:rsidRPr="00F72E8B">
        <w:rPr>
          <w:color w:val="000000"/>
        </w:rPr>
        <w:t>бизнес-информатика и экономическая кибернетика</w:t>
      </w:r>
      <w:r w:rsidR="0024001A" w:rsidRPr="00F72E8B">
        <w:rPr>
          <w:color w:val="000000"/>
        </w:rPr>
        <w:t>)</w:t>
      </w:r>
      <w:r w:rsidR="00F86554" w:rsidRPr="00F72E8B">
        <w:rPr>
          <w:color w:val="000000"/>
        </w:rPr>
        <w:t>.</w:t>
      </w:r>
    </w:p>
    <w:p w:rsidR="002D1835" w:rsidRPr="00F72E8B" w:rsidRDefault="00AE4B83" w:rsidP="002D1835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Экономика</w:t>
      </w:r>
      <w:r w:rsidR="00F86554">
        <w:rPr>
          <w:b/>
          <w:bCs/>
          <w:color w:val="000000"/>
        </w:rPr>
        <w:t xml:space="preserve"> (</w:t>
      </w:r>
      <w:r w:rsidR="00F86554">
        <w:rPr>
          <w:b/>
          <w:bCs/>
          <w:color w:val="000000"/>
          <w:lang w:val="en-US"/>
        </w:rPr>
        <w:t>Economics</w:t>
      </w:r>
      <w:r w:rsidR="00F86554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Pr="00F72E8B">
        <w:rPr>
          <w:color w:val="000000"/>
        </w:rPr>
        <w:t xml:space="preserve">Подсекции: </w:t>
      </w:r>
      <w:r w:rsidR="00F86554" w:rsidRPr="00F72E8B">
        <w:rPr>
          <w:color w:val="000000"/>
        </w:rPr>
        <w:t xml:space="preserve">экономическая теория: современные подходы на глобальном, макро- и микро- уровнях; </w:t>
      </w:r>
      <w:r w:rsidR="002D1835" w:rsidRPr="00F72E8B">
        <w:rPr>
          <w:color w:val="000000"/>
        </w:rPr>
        <w:t>р</w:t>
      </w:r>
      <w:r w:rsidR="002D1835" w:rsidRPr="002D1835">
        <w:rPr>
          <w:color w:val="000000"/>
        </w:rPr>
        <w:t>егиональная экономика и пространственные исследования</w:t>
      </w:r>
      <w:r w:rsidR="00F86554" w:rsidRPr="00F72E8B">
        <w:rPr>
          <w:color w:val="000000"/>
        </w:rPr>
        <w:t xml:space="preserve">; </w:t>
      </w:r>
      <w:r w:rsidR="002D1835" w:rsidRPr="00F72E8B">
        <w:rPr>
          <w:color w:val="000000"/>
        </w:rPr>
        <w:t>э</w:t>
      </w:r>
      <w:r w:rsidR="002D1835" w:rsidRPr="002D1835">
        <w:rPr>
          <w:color w:val="000000"/>
        </w:rPr>
        <w:t>кономико-математические методы и модели</w:t>
      </w:r>
      <w:r w:rsidR="00F86554" w:rsidRPr="00F72E8B">
        <w:rPr>
          <w:color w:val="000000"/>
        </w:rPr>
        <w:t xml:space="preserve">; </w:t>
      </w:r>
      <w:r w:rsidR="002D1835" w:rsidRPr="00F72E8B">
        <w:rPr>
          <w:color w:val="000000"/>
        </w:rPr>
        <w:t>п</w:t>
      </w:r>
      <w:r w:rsidR="002D1835" w:rsidRPr="002D1835">
        <w:rPr>
          <w:color w:val="000000"/>
        </w:rPr>
        <w:t>редприятия: инновационное и технологическое развитие</w:t>
      </w:r>
      <w:r w:rsidR="00F86554" w:rsidRPr="00F72E8B">
        <w:rPr>
          <w:color w:val="000000"/>
        </w:rPr>
        <w:t xml:space="preserve">; </w:t>
      </w:r>
      <w:r w:rsidR="002D1835" w:rsidRPr="00F72E8B">
        <w:rPr>
          <w:color w:val="000000"/>
        </w:rPr>
        <w:t>ф</w:t>
      </w:r>
      <w:r w:rsidR="002D1835" w:rsidRPr="002D1835">
        <w:rPr>
          <w:color w:val="000000"/>
        </w:rPr>
        <w:t>инансы и банковское дело</w:t>
      </w:r>
      <w:r w:rsidR="002D1835" w:rsidRPr="00F72E8B">
        <w:rPr>
          <w:color w:val="000000"/>
        </w:rPr>
        <w:t xml:space="preserve">; </w:t>
      </w:r>
      <w:r w:rsidR="002D1835" w:rsidRPr="002D1835">
        <w:rPr>
          <w:color w:val="000000"/>
        </w:rPr>
        <w:t>Interdisciplinary studies (only EN) для магистрантов</w:t>
      </w:r>
      <w:r w:rsidR="002D1835" w:rsidRPr="00F72E8B">
        <w:rPr>
          <w:color w:val="000000"/>
        </w:rPr>
        <w:t>; м</w:t>
      </w:r>
      <w:r w:rsidR="002D1835" w:rsidRPr="002D1835">
        <w:rPr>
          <w:color w:val="000000"/>
        </w:rPr>
        <w:t>еждународная экономика</w:t>
      </w:r>
      <w:r w:rsidR="002D1835" w:rsidRPr="00F72E8B">
        <w:rPr>
          <w:color w:val="000000"/>
        </w:rPr>
        <w:t>; ц</w:t>
      </w:r>
      <w:r w:rsidR="002D1835" w:rsidRPr="002D1835">
        <w:rPr>
          <w:color w:val="000000"/>
        </w:rPr>
        <w:t>ифровые трансформации в экономике и обществе</w:t>
      </w:r>
      <w:r w:rsidR="002D1835" w:rsidRPr="00F72E8B">
        <w:rPr>
          <w:color w:val="000000"/>
        </w:rPr>
        <w:t>.</w:t>
      </w:r>
    </w:p>
    <w:p w:rsidR="00F86554" w:rsidRPr="007F4855" w:rsidRDefault="00F86554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Менеджмент (</w:t>
      </w:r>
      <w:r>
        <w:rPr>
          <w:b/>
          <w:bCs/>
          <w:color w:val="000000"/>
          <w:lang w:val="en-US"/>
        </w:rPr>
        <w:t>Management</w:t>
      </w:r>
      <w:r>
        <w:rPr>
          <w:b/>
          <w:bCs/>
          <w:color w:val="000000"/>
        </w:rPr>
        <w:t>).</w:t>
      </w:r>
      <w:r>
        <w:rPr>
          <w:color w:val="000000"/>
        </w:rPr>
        <w:t xml:space="preserve"> Подсекции: </w:t>
      </w:r>
      <w:r w:rsidR="00F81ED4" w:rsidRPr="00F72E8B">
        <w:rPr>
          <w:color w:val="000000"/>
        </w:rPr>
        <w:t>с</w:t>
      </w:r>
      <w:r w:rsidR="007F4855" w:rsidRPr="00F72E8B">
        <w:rPr>
          <w:color w:val="000000"/>
        </w:rPr>
        <w:t>тратегии, структуры и системы управления</w:t>
      </w:r>
      <w:r w:rsidRPr="00F72E8B">
        <w:rPr>
          <w:color w:val="000000"/>
        </w:rPr>
        <w:t xml:space="preserve">; </w:t>
      </w:r>
      <w:r w:rsidR="00F81ED4" w:rsidRPr="00F72E8B">
        <w:rPr>
          <w:color w:val="000000"/>
        </w:rPr>
        <w:t>м</w:t>
      </w:r>
      <w:r w:rsidR="007F4855" w:rsidRPr="00F72E8B">
        <w:rPr>
          <w:color w:val="000000"/>
        </w:rPr>
        <w:t>одели и методы управления</w:t>
      </w:r>
      <w:r w:rsidRPr="00F72E8B">
        <w:rPr>
          <w:color w:val="000000"/>
        </w:rPr>
        <w:t xml:space="preserve">; </w:t>
      </w:r>
      <w:r w:rsidR="00F81ED4" w:rsidRPr="00F72E8B">
        <w:rPr>
          <w:color w:val="000000"/>
        </w:rPr>
        <w:t>с</w:t>
      </w:r>
      <w:r w:rsidR="007F4855" w:rsidRPr="00F72E8B">
        <w:rPr>
          <w:color w:val="000000"/>
        </w:rPr>
        <w:t xml:space="preserve">овременные проблемы управления финансами (совместно с партнерскими организациями ЭФ НГУ) на русском и английском языках. </w:t>
      </w:r>
      <w:r w:rsidR="007F4855" w:rsidRPr="00F72E8B">
        <w:rPr>
          <w:color w:val="000000"/>
          <w:lang w:val="en-US"/>
        </w:rPr>
        <w:t>Contemporary issues of financial management (jointly with partners of Economic Faculty of Novosibirsk State University)</w:t>
      </w:r>
      <w:r w:rsidR="00865DA4" w:rsidRPr="00F72E8B">
        <w:rPr>
          <w:color w:val="000000"/>
          <w:lang w:val="en-US"/>
        </w:rPr>
        <w:t>.</w:t>
      </w:r>
    </w:p>
    <w:p w:rsidR="00865DA4" w:rsidRPr="00DF3417" w:rsidRDefault="00865DA4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DF3417">
        <w:rPr>
          <w:b/>
          <w:bCs/>
          <w:color w:val="000000"/>
        </w:rPr>
        <w:t>Иностранные</w:t>
      </w:r>
      <w:r w:rsidRPr="00DF3417">
        <w:rPr>
          <w:b/>
          <w:bCs/>
          <w:color w:val="000000"/>
          <w:lang w:val="en-US"/>
        </w:rPr>
        <w:t xml:space="preserve"> </w:t>
      </w:r>
      <w:r w:rsidRPr="00DF3417">
        <w:rPr>
          <w:b/>
          <w:bCs/>
          <w:color w:val="000000"/>
        </w:rPr>
        <w:t>языки</w:t>
      </w:r>
      <w:r w:rsidRPr="00DF3417">
        <w:rPr>
          <w:b/>
          <w:bCs/>
          <w:color w:val="000000"/>
          <w:lang w:val="en-US"/>
        </w:rPr>
        <w:t xml:space="preserve">: </w:t>
      </w:r>
      <w:r w:rsidRPr="00DF3417">
        <w:rPr>
          <w:b/>
          <w:bCs/>
          <w:color w:val="000000"/>
        </w:rPr>
        <w:t>лингвистика</w:t>
      </w:r>
      <w:r w:rsidRPr="00DF3417">
        <w:rPr>
          <w:b/>
          <w:bCs/>
          <w:color w:val="000000"/>
          <w:lang w:val="en-US"/>
        </w:rPr>
        <w:t xml:space="preserve"> </w:t>
      </w:r>
      <w:r w:rsidRPr="00DF3417">
        <w:rPr>
          <w:b/>
          <w:bCs/>
          <w:color w:val="000000"/>
        </w:rPr>
        <w:t>и</w:t>
      </w:r>
      <w:r w:rsidRPr="00DF3417">
        <w:rPr>
          <w:b/>
          <w:bCs/>
          <w:color w:val="000000"/>
          <w:lang w:val="en-US"/>
        </w:rPr>
        <w:t xml:space="preserve"> </w:t>
      </w:r>
      <w:r w:rsidRPr="00DF3417">
        <w:rPr>
          <w:b/>
          <w:bCs/>
          <w:color w:val="000000"/>
        </w:rPr>
        <w:t>межкультурная</w:t>
      </w:r>
      <w:r w:rsidRPr="00DF3417">
        <w:rPr>
          <w:b/>
          <w:bCs/>
          <w:color w:val="000000"/>
          <w:lang w:val="en-US"/>
        </w:rPr>
        <w:t xml:space="preserve"> </w:t>
      </w:r>
      <w:r w:rsidRPr="00DF3417">
        <w:rPr>
          <w:b/>
          <w:bCs/>
          <w:color w:val="000000"/>
        </w:rPr>
        <w:t>коммуникация</w:t>
      </w:r>
      <w:r w:rsidRPr="00DF3417">
        <w:rPr>
          <w:b/>
          <w:bCs/>
          <w:color w:val="000000"/>
          <w:lang w:val="en-US"/>
        </w:rPr>
        <w:t xml:space="preserve"> (Foreign languages: linguistics and communications). </w:t>
      </w:r>
      <w:r w:rsidRPr="00DF3417">
        <w:rPr>
          <w:bCs/>
          <w:color w:val="000000"/>
        </w:rPr>
        <w:t>Подсекции: теория языка и методика преподавания; стилистика и перевод: лексикология, когнитивистика; межкультурная коммуникация.</w:t>
      </w:r>
    </w:p>
    <w:p w:rsidR="00AE4B83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История</w:t>
      </w:r>
      <w:r w:rsidR="00865DA4">
        <w:rPr>
          <w:b/>
          <w:bCs/>
          <w:color w:val="000000"/>
        </w:rPr>
        <w:t xml:space="preserve"> (</w:t>
      </w:r>
      <w:r w:rsidR="00003848">
        <w:rPr>
          <w:b/>
          <w:bCs/>
          <w:color w:val="000000"/>
          <w:lang w:val="en-US"/>
        </w:rPr>
        <w:t>History</w:t>
      </w:r>
      <w:r w:rsidR="00865DA4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Подсекции: культура древности и средневековья</w:t>
      </w:r>
      <w:r w:rsidR="00003848">
        <w:rPr>
          <w:color w:val="000000"/>
        </w:rPr>
        <w:t xml:space="preserve"> (Западная Европа и Ближний Восток)</w:t>
      </w:r>
      <w:r w:rsidR="00047F10">
        <w:rPr>
          <w:color w:val="000000"/>
        </w:rPr>
        <w:t>;</w:t>
      </w:r>
      <w:r>
        <w:rPr>
          <w:color w:val="000000"/>
        </w:rPr>
        <w:t xml:space="preserve"> новая и новейшая история</w:t>
      </w:r>
      <w:r w:rsidR="00003848">
        <w:rPr>
          <w:color w:val="000000"/>
        </w:rPr>
        <w:t xml:space="preserve"> Европы и Америки</w:t>
      </w:r>
      <w:r w:rsidR="00047F10">
        <w:rPr>
          <w:color w:val="000000"/>
        </w:rPr>
        <w:t>;</w:t>
      </w:r>
      <w:r>
        <w:rPr>
          <w:color w:val="000000"/>
        </w:rPr>
        <w:t xml:space="preserve"> отечественная история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– первой половины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века</w:t>
      </w:r>
      <w:r w:rsidR="00047F10">
        <w:rPr>
          <w:color w:val="000000"/>
        </w:rPr>
        <w:t>;</w:t>
      </w:r>
      <w:r>
        <w:rPr>
          <w:color w:val="000000"/>
        </w:rPr>
        <w:t xml:space="preserve"> история России второй половины ХIХ – 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</w:t>
      </w:r>
      <w:r w:rsidR="00047F10">
        <w:rPr>
          <w:color w:val="000000"/>
        </w:rPr>
        <w:t>;</w:t>
      </w:r>
      <w:r>
        <w:rPr>
          <w:color w:val="000000"/>
        </w:rPr>
        <w:t xml:space="preserve"> проблемы истории общественно-политического развития России</w:t>
      </w:r>
      <w:r w:rsidR="00003848">
        <w:rPr>
          <w:color w:val="000000"/>
        </w:rPr>
        <w:t xml:space="preserve"> в XX – начале XXI века</w:t>
      </w:r>
      <w:r w:rsidR="00047F10">
        <w:rPr>
          <w:color w:val="000000"/>
        </w:rPr>
        <w:t>;</w:t>
      </w:r>
      <w:r>
        <w:rPr>
          <w:color w:val="000000"/>
        </w:rPr>
        <w:t xml:space="preserve"> история культуры и идеологии советского и постсоветского общества. </w:t>
      </w:r>
    </w:p>
    <w:p w:rsidR="00003848" w:rsidRPr="00DF3417" w:rsidRDefault="00003848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DF3417">
        <w:rPr>
          <w:b/>
          <w:bCs/>
          <w:color w:val="000000"/>
        </w:rPr>
        <w:t>Археология (</w:t>
      </w:r>
      <w:r w:rsidRPr="00DF3417">
        <w:rPr>
          <w:b/>
          <w:bCs/>
          <w:color w:val="000000"/>
          <w:lang w:val="en-US"/>
        </w:rPr>
        <w:t>Archaeology</w:t>
      </w:r>
      <w:r w:rsidRPr="00DF3417">
        <w:rPr>
          <w:b/>
          <w:bCs/>
          <w:color w:val="000000"/>
        </w:rPr>
        <w:t>).</w:t>
      </w:r>
      <w:r w:rsidRPr="00DF3417">
        <w:rPr>
          <w:color w:val="000000"/>
        </w:rPr>
        <w:t xml:space="preserve"> Подсекции: археология каменного века; археология эпохи палеометалла; археологи</w:t>
      </w:r>
      <w:r w:rsidR="00DF3417" w:rsidRPr="00DF3417">
        <w:rPr>
          <w:color w:val="000000"/>
        </w:rPr>
        <w:t>я средневековья; археология (школьная подсекция).</w:t>
      </w:r>
    </w:p>
    <w:p w:rsidR="00003848" w:rsidRDefault="00003848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Социология (</w:t>
      </w:r>
      <w:r>
        <w:rPr>
          <w:b/>
          <w:bCs/>
          <w:color w:val="000000"/>
          <w:lang w:val="en-US"/>
        </w:rPr>
        <w:t>Sociology</w:t>
      </w:r>
      <w:r>
        <w:rPr>
          <w:b/>
          <w:bCs/>
          <w:color w:val="000000"/>
        </w:rPr>
        <w:t>).</w:t>
      </w:r>
      <w:r>
        <w:rPr>
          <w:color w:val="000000"/>
        </w:rPr>
        <w:t xml:space="preserve"> Подсекции: социальные институты и индивидуальное поведение; социологические исследования городского и регионального пространства; социологические исследования символических и виртуальных систем.</w:t>
      </w:r>
    </w:p>
    <w:p w:rsidR="00AE4B83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Этнография</w:t>
      </w:r>
      <w:r w:rsidR="00003848">
        <w:rPr>
          <w:b/>
          <w:bCs/>
          <w:color w:val="000000"/>
        </w:rPr>
        <w:t xml:space="preserve"> (</w:t>
      </w:r>
      <w:r w:rsidR="00003848">
        <w:rPr>
          <w:b/>
          <w:bCs/>
          <w:color w:val="000000"/>
          <w:lang w:val="en-US"/>
        </w:rPr>
        <w:t>Ethnography</w:t>
      </w:r>
      <w:r w:rsidR="00003848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Подсекции: </w:t>
      </w:r>
      <w:r w:rsidR="00003848">
        <w:rPr>
          <w:color w:val="000000"/>
        </w:rPr>
        <w:t>традиционные культуры Евразии сквозь призму этнографии, этнологии, социальной и культурной антропологии; современность Евразии сквозь призму этнографии, этнологии, социальной и культурной антропологии.</w:t>
      </w:r>
    </w:p>
    <w:p w:rsidR="00AE4B83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Востоковедение</w:t>
      </w:r>
      <w:r w:rsidR="00BA5FE3">
        <w:rPr>
          <w:b/>
          <w:bCs/>
          <w:color w:val="000000"/>
        </w:rPr>
        <w:t xml:space="preserve"> (</w:t>
      </w:r>
      <w:r w:rsidR="00BA5FE3">
        <w:rPr>
          <w:b/>
          <w:bCs/>
          <w:color w:val="000000"/>
          <w:lang w:val="en-US"/>
        </w:rPr>
        <w:t>Oriental</w:t>
      </w:r>
      <w:r w:rsidR="00BA5FE3" w:rsidRPr="00BA5FE3">
        <w:rPr>
          <w:b/>
          <w:bCs/>
          <w:color w:val="000000"/>
        </w:rPr>
        <w:t xml:space="preserve"> </w:t>
      </w:r>
      <w:r w:rsidR="00BA5FE3">
        <w:rPr>
          <w:b/>
          <w:bCs/>
          <w:color w:val="000000"/>
          <w:lang w:val="en-US"/>
        </w:rPr>
        <w:t>studies</w:t>
      </w:r>
      <w:r w:rsidR="00BA5FE3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Подсекции:</w:t>
      </w:r>
      <w:r w:rsidR="00BA5FE3">
        <w:rPr>
          <w:color w:val="000000"/>
        </w:rPr>
        <w:t xml:space="preserve"> археология и история; </w:t>
      </w:r>
      <w:r>
        <w:rPr>
          <w:color w:val="000000"/>
        </w:rPr>
        <w:t xml:space="preserve"> мифология и филология; философия и культурология; </w:t>
      </w:r>
      <w:r w:rsidR="00BA5FE3">
        <w:rPr>
          <w:color w:val="000000"/>
        </w:rPr>
        <w:t>геополитика, экономика и право; презентация научных исследований на китайском языке.</w:t>
      </w:r>
      <w:r>
        <w:rPr>
          <w:color w:val="000000"/>
        </w:rPr>
        <w:t xml:space="preserve"> </w:t>
      </w:r>
    </w:p>
    <w:p w:rsidR="00AE4B83" w:rsidRPr="00DF3417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Философия</w:t>
      </w:r>
      <w:r w:rsidR="00BA5FE3">
        <w:rPr>
          <w:b/>
          <w:bCs/>
          <w:color w:val="000000"/>
        </w:rPr>
        <w:t xml:space="preserve"> (</w:t>
      </w:r>
      <w:r w:rsidR="00BA5FE3" w:rsidRPr="00DF3417">
        <w:rPr>
          <w:b/>
          <w:bCs/>
          <w:color w:val="000000"/>
          <w:lang w:val="en-US"/>
        </w:rPr>
        <w:t>Philosophy</w:t>
      </w:r>
      <w:r w:rsidR="00BA5FE3" w:rsidRPr="00DF3417">
        <w:rPr>
          <w:b/>
          <w:bCs/>
          <w:color w:val="000000"/>
        </w:rPr>
        <w:t>)</w:t>
      </w:r>
      <w:r w:rsidRPr="00DF3417">
        <w:rPr>
          <w:b/>
          <w:bCs/>
          <w:color w:val="000000"/>
        </w:rPr>
        <w:t>.</w:t>
      </w:r>
      <w:r w:rsidRPr="00DF3417">
        <w:rPr>
          <w:color w:val="000000"/>
        </w:rPr>
        <w:t xml:space="preserve"> Подсекции: история философии</w:t>
      </w:r>
      <w:r w:rsidR="00047F10" w:rsidRPr="00DF3417">
        <w:rPr>
          <w:color w:val="000000"/>
        </w:rPr>
        <w:t>;</w:t>
      </w:r>
      <w:r w:rsidRPr="00DF3417">
        <w:rPr>
          <w:color w:val="000000"/>
        </w:rPr>
        <w:t xml:space="preserve"> </w:t>
      </w:r>
      <w:r w:rsidR="00BA5FE3" w:rsidRPr="00DF3417">
        <w:rPr>
          <w:color w:val="000000"/>
        </w:rPr>
        <w:t xml:space="preserve">социальная </w:t>
      </w:r>
      <w:r w:rsidRPr="00DF3417">
        <w:rPr>
          <w:color w:val="000000"/>
        </w:rPr>
        <w:t>философия</w:t>
      </w:r>
      <w:r w:rsidR="00047F10" w:rsidRPr="00DF3417">
        <w:rPr>
          <w:color w:val="000000"/>
        </w:rPr>
        <w:t>;</w:t>
      </w:r>
      <w:r w:rsidRPr="00DF3417">
        <w:rPr>
          <w:color w:val="000000"/>
        </w:rPr>
        <w:t xml:space="preserve"> </w:t>
      </w:r>
      <w:r w:rsidR="00BA5FE3" w:rsidRPr="00DF3417">
        <w:rPr>
          <w:color w:val="000000"/>
        </w:rPr>
        <w:t>философия и методология науки; философская антропология и философия культуры.</w:t>
      </w:r>
    </w:p>
    <w:p w:rsidR="00AE4B83" w:rsidRPr="00DF3417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DF3417">
        <w:rPr>
          <w:b/>
          <w:bCs/>
          <w:color w:val="000000"/>
        </w:rPr>
        <w:t>Литературоведение</w:t>
      </w:r>
      <w:r w:rsidR="00BA5FE3" w:rsidRPr="00DF3417">
        <w:rPr>
          <w:b/>
          <w:bCs/>
          <w:color w:val="000000"/>
        </w:rPr>
        <w:t xml:space="preserve"> (</w:t>
      </w:r>
      <w:r w:rsidR="00BA5FE3" w:rsidRPr="00DF3417">
        <w:rPr>
          <w:b/>
          <w:bCs/>
          <w:color w:val="000000"/>
          <w:lang w:val="en-US"/>
        </w:rPr>
        <w:t>Literature</w:t>
      </w:r>
      <w:r w:rsidR="00BA5FE3" w:rsidRPr="00DF3417">
        <w:rPr>
          <w:b/>
          <w:bCs/>
          <w:color w:val="000000"/>
        </w:rPr>
        <w:t xml:space="preserve"> </w:t>
      </w:r>
      <w:r w:rsidR="00BA5FE3" w:rsidRPr="00DF3417">
        <w:rPr>
          <w:b/>
          <w:bCs/>
          <w:color w:val="000000"/>
          <w:lang w:val="en-US"/>
        </w:rPr>
        <w:t>studies</w:t>
      </w:r>
      <w:r w:rsidR="00BA5FE3" w:rsidRPr="00DF3417">
        <w:rPr>
          <w:b/>
          <w:bCs/>
          <w:color w:val="000000"/>
        </w:rPr>
        <w:t>)</w:t>
      </w:r>
      <w:r w:rsidRPr="00DF3417">
        <w:rPr>
          <w:b/>
          <w:bCs/>
          <w:color w:val="000000"/>
        </w:rPr>
        <w:t>.</w:t>
      </w:r>
      <w:r w:rsidRPr="00DF3417">
        <w:rPr>
          <w:color w:val="000000"/>
        </w:rPr>
        <w:t xml:space="preserve"> Подсекции: русская литература </w:t>
      </w:r>
      <w:r w:rsidR="00AF407B" w:rsidRPr="00DF3417">
        <w:rPr>
          <w:color w:val="000000"/>
          <w:lang w:val="en-US"/>
        </w:rPr>
        <w:t>XI</w:t>
      </w:r>
      <w:r w:rsidR="00AF407B" w:rsidRPr="00DF3417">
        <w:rPr>
          <w:color w:val="000000"/>
        </w:rPr>
        <w:t>-</w:t>
      </w:r>
      <w:r w:rsidR="00AF407B" w:rsidRPr="00DF3417">
        <w:rPr>
          <w:color w:val="000000"/>
          <w:lang w:val="en-US"/>
        </w:rPr>
        <w:t>XVII</w:t>
      </w:r>
      <w:r w:rsidR="00AF407B" w:rsidRPr="00DF3417">
        <w:rPr>
          <w:color w:val="000000"/>
        </w:rPr>
        <w:t xml:space="preserve"> вв., литературное источниковедение и археография</w:t>
      </w:r>
      <w:r w:rsidR="00047F10" w:rsidRPr="00DF3417">
        <w:rPr>
          <w:color w:val="000000"/>
        </w:rPr>
        <w:t>;</w:t>
      </w:r>
      <w:r w:rsidRPr="00DF3417">
        <w:rPr>
          <w:color w:val="000000"/>
        </w:rPr>
        <w:t xml:space="preserve"> русская литература ХХ</w:t>
      </w:r>
      <w:r w:rsidR="00F720A7" w:rsidRPr="00DF3417">
        <w:rPr>
          <w:color w:val="000000"/>
        </w:rPr>
        <w:t>-</w:t>
      </w:r>
      <w:r w:rsidR="00F720A7" w:rsidRPr="00DF3417">
        <w:rPr>
          <w:color w:val="000000"/>
          <w:lang w:val="en-US"/>
        </w:rPr>
        <w:t>XXI</w:t>
      </w:r>
      <w:r w:rsidRPr="00DF3417">
        <w:rPr>
          <w:color w:val="000000"/>
        </w:rPr>
        <w:t xml:space="preserve"> </w:t>
      </w:r>
      <w:r w:rsidR="00F720A7" w:rsidRPr="00DF3417">
        <w:rPr>
          <w:color w:val="000000"/>
        </w:rPr>
        <w:t>в</w:t>
      </w:r>
      <w:r w:rsidRPr="00DF3417">
        <w:rPr>
          <w:color w:val="000000"/>
        </w:rPr>
        <w:t>в.</w:t>
      </w:r>
      <w:r w:rsidR="00AF407B" w:rsidRPr="00DF3417">
        <w:rPr>
          <w:color w:val="000000"/>
        </w:rPr>
        <w:t xml:space="preserve">; русская литература </w:t>
      </w:r>
      <w:r w:rsidR="00AF407B" w:rsidRPr="00DF3417">
        <w:rPr>
          <w:color w:val="000000"/>
          <w:lang w:val="en-US"/>
        </w:rPr>
        <w:t>XIX</w:t>
      </w:r>
      <w:r w:rsidR="00AF407B" w:rsidRPr="00DF3417">
        <w:rPr>
          <w:color w:val="000000"/>
        </w:rPr>
        <w:t xml:space="preserve"> в.</w:t>
      </w:r>
    </w:p>
    <w:p w:rsidR="002974BB" w:rsidRPr="00DF3417" w:rsidRDefault="002974BB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 w:rsidRPr="00DF3417">
        <w:rPr>
          <w:b/>
        </w:rPr>
        <w:t>Языкознание</w:t>
      </w:r>
      <w:r w:rsidR="002F05BE" w:rsidRPr="00DF3417">
        <w:rPr>
          <w:b/>
        </w:rPr>
        <w:t xml:space="preserve"> (</w:t>
      </w:r>
      <w:r w:rsidR="002F05BE" w:rsidRPr="00DF3417">
        <w:rPr>
          <w:b/>
          <w:lang w:val="en-US"/>
        </w:rPr>
        <w:t>Linguistics</w:t>
      </w:r>
      <w:r w:rsidR="002F05BE" w:rsidRPr="00DF3417">
        <w:rPr>
          <w:b/>
        </w:rPr>
        <w:t>)</w:t>
      </w:r>
      <w:r w:rsidRPr="00DF3417">
        <w:rPr>
          <w:b/>
        </w:rPr>
        <w:t>.</w:t>
      </w:r>
      <w:r w:rsidRPr="00DF3417">
        <w:t xml:space="preserve"> </w:t>
      </w:r>
      <w:r w:rsidR="00F720A7" w:rsidRPr="00DF3417">
        <w:t>Подсекции</w:t>
      </w:r>
      <w:r w:rsidR="00030B25" w:rsidRPr="00DF3417">
        <w:t>: коммуникативно-прагматические аспекты лингвистических исследований; лексическая и грамматическая; лингвистическая топология.</w:t>
      </w:r>
    </w:p>
    <w:p w:rsidR="00AE4B83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Журналистика</w:t>
      </w:r>
      <w:r w:rsidR="00030B25">
        <w:rPr>
          <w:b/>
          <w:bCs/>
          <w:color w:val="000000"/>
        </w:rPr>
        <w:t xml:space="preserve">  (</w:t>
      </w:r>
      <w:r w:rsidR="00030B25">
        <w:rPr>
          <w:b/>
          <w:bCs/>
          <w:color w:val="000000"/>
          <w:lang w:val="en-US"/>
        </w:rPr>
        <w:t>Journalism</w:t>
      </w:r>
      <w:r w:rsidR="00030B2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Подсекции: </w:t>
      </w:r>
      <w:r w:rsidR="00030B25">
        <w:rPr>
          <w:color w:val="000000"/>
        </w:rPr>
        <w:t>журналистика.</w:t>
      </w:r>
    </w:p>
    <w:p w:rsidR="00AE4B83" w:rsidRPr="009B21F0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Психология</w:t>
      </w:r>
      <w:r w:rsidR="00030B25">
        <w:rPr>
          <w:b/>
          <w:bCs/>
          <w:color w:val="000000"/>
        </w:rPr>
        <w:t xml:space="preserve"> (</w:t>
      </w:r>
      <w:r w:rsidR="00030B25">
        <w:rPr>
          <w:b/>
          <w:bCs/>
          <w:color w:val="000000"/>
          <w:lang w:val="en-US"/>
        </w:rPr>
        <w:t>Psychology</w:t>
      </w:r>
      <w:r w:rsidR="00030B2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Подсекции: </w:t>
      </w:r>
      <w:r w:rsidR="008C4881" w:rsidRPr="009B21F0">
        <w:rPr>
          <w:color w:val="000000"/>
        </w:rPr>
        <w:t>психология личности и психология развития</w:t>
      </w:r>
      <w:r w:rsidRPr="009B21F0">
        <w:rPr>
          <w:color w:val="000000"/>
        </w:rPr>
        <w:t xml:space="preserve">; </w:t>
      </w:r>
      <w:r w:rsidR="008C4881" w:rsidRPr="009B21F0">
        <w:rPr>
          <w:color w:val="000000"/>
        </w:rPr>
        <w:t>клиническая психология</w:t>
      </w:r>
      <w:r w:rsidRPr="009B21F0">
        <w:rPr>
          <w:color w:val="000000"/>
        </w:rPr>
        <w:t xml:space="preserve">. </w:t>
      </w:r>
    </w:p>
    <w:p w:rsidR="00AE4B83" w:rsidRPr="009B21F0" w:rsidRDefault="00AE4B83">
      <w:pPr>
        <w:pStyle w:val="a8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b/>
          <w:bCs/>
          <w:color w:val="000000"/>
        </w:rPr>
        <w:t>Медицина</w:t>
      </w:r>
      <w:r w:rsidR="00B600E4">
        <w:rPr>
          <w:b/>
          <w:bCs/>
          <w:color w:val="000000"/>
        </w:rPr>
        <w:t xml:space="preserve"> (</w:t>
      </w:r>
      <w:r w:rsidR="00B600E4">
        <w:rPr>
          <w:b/>
          <w:bCs/>
          <w:color w:val="000000"/>
          <w:lang w:val="en-US"/>
        </w:rPr>
        <w:t>Medical</w:t>
      </w:r>
      <w:r w:rsidR="00B600E4" w:rsidRPr="005D5F2B">
        <w:rPr>
          <w:b/>
          <w:bCs/>
          <w:color w:val="000000"/>
        </w:rPr>
        <w:t xml:space="preserve"> </w:t>
      </w:r>
      <w:r w:rsidR="00B600E4">
        <w:rPr>
          <w:b/>
          <w:bCs/>
          <w:color w:val="000000"/>
          <w:lang w:val="en-US"/>
        </w:rPr>
        <w:t>sciences</w:t>
      </w:r>
      <w:r w:rsidR="00B600E4">
        <w:rPr>
          <w:b/>
          <w:bCs/>
          <w:color w:val="000000"/>
        </w:rPr>
        <w:t>)</w:t>
      </w:r>
      <w:r>
        <w:rPr>
          <w:color w:val="000000"/>
        </w:rPr>
        <w:t>. Подсекции: клиническая медицина</w:t>
      </w:r>
      <w:r w:rsidR="00047F10">
        <w:rPr>
          <w:color w:val="000000"/>
        </w:rPr>
        <w:t>;</w:t>
      </w:r>
      <w:r>
        <w:rPr>
          <w:color w:val="000000"/>
        </w:rPr>
        <w:t xml:space="preserve"> </w:t>
      </w:r>
      <w:r w:rsidR="006B5E69" w:rsidRPr="009B21F0">
        <w:rPr>
          <w:color w:val="000000"/>
        </w:rPr>
        <w:t>молекулярная и экспериментальная медицина</w:t>
      </w:r>
      <w:r w:rsidR="00030B25" w:rsidRPr="009B21F0">
        <w:rPr>
          <w:color w:val="000000"/>
        </w:rPr>
        <w:t>.</w:t>
      </w:r>
    </w:p>
    <w:p w:rsidR="00530FAF" w:rsidRPr="00B600E4" w:rsidRDefault="00AE4B83" w:rsidP="00B600E4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 w:rsidRPr="00B600E4">
        <w:rPr>
          <w:b/>
          <w:bCs/>
        </w:rPr>
        <w:t>Государство и право</w:t>
      </w:r>
      <w:r w:rsidR="00B600E4" w:rsidRPr="00B600E4">
        <w:rPr>
          <w:b/>
          <w:bCs/>
        </w:rPr>
        <w:t xml:space="preserve"> (</w:t>
      </w:r>
      <w:r w:rsidR="00B600E4" w:rsidRPr="00B600E4">
        <w:rPr>
          <w:b/>
          <w:bCs/>
          <w:lang w:val="en-US"/>
        </w:rPr>
        <w:t>State</w:t>
      </w:r>
      <w:r w:rsidR="00B600E4" w:rsidRPr="00B600E4">
        <w:rPr>
          <w:b/>
          <w:bCs/>
        </w:rPr>
        <w:t xml:space="preserve"> </w:t>
      </w:r>
      <w:r w:rsidR="00B600E4" w:rsidRPr="00B600E4">
        <w:rPr>
          <w:b/>
          <w:bCs/>
          <w:lang w:val="en-US"/>
        </w:rPr>
        <w:t>and</w:t>
      </w:r>
      <w:r w:rsidR="00B600E4" w:rsidRPr="00B600E4">
        <w:rPr>
          <w:b/>
          <w:bCs/>
        </w:rPr>
        <w:t xml:space="preserve"> </w:t>
      </w:r>
      <w:r w:rsidR="00B600E4" w:rsidRPr="00B600E4">
        <w:rPr>
          <w:b/>
          <w:bCs/>
          <w:lang w:val="en-US"/>
        </w:rPr>
        <w:t>law</w:t>
      </w:r>
      <w:r w:rsidR="00B600E4" w:rsidRPr="00B600E4">
        <w:rPr>
          <w:b/>
          <w:bCs/>
        </w:rPr>
        <w:t>)</w:t>
      </w:r>
      <w:r w:rsidRPr="00B600E4">
        <w:rPr>
          <w:b/>
          <w:bCs/>
        </w:rPr>
        <w:t xml:space="preserve">. </w:t>
      </w:r>
      <w:r w:rsidRPr="007E0751">
        <w:t xml:space="preserve">Подсекции: </w:t>
      </w:r>
      <w:r w:rsidR="00B600E4">
        <w:t>гражданское право, корпоративное право, семейное право; административное и финансовое право; между</w:t>
      </w:r>
      <w:r w:rsidR="00CF1221">
        <w:t>народное право, международное ча</w:t>
      </w:r>
      <w:r w:rsidR="00B600E4">
        <w:t>стное право, международное экономическое право; предпринимательское право, трудовое право, экологическое право, гражданский и арбитражный процесс; конституционное и муниципальное право, конституционный судебный процесс; теория и история государства и права; уголовное право, уголовный процесс и криминалистика.</w:t>
      </w:r>
    </w:p>
    <w:p w:rsidR="00B600E4" w:rsidRPr="00B600E4" w:rsidRDefault="00B600E4" w:rsidP="00B600E4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>
        <w:rPr>
          <w:b/>
          <w:bCs/>
        </w:rPr>
        <w:t>История</w:t>
      </w:r>
      <w:r w:rsidRPr="00B600E4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B600E4">
        <w:rPr>
          <w:b/>
          <w:bCs/>
          <w:lang w:val="en-US"/>
        </w:rPr>
        <w:t xml:space="preserve"> </w:t>
      </w:r>
      <w:r>
        <w:rPr>
          <w:b/>
          <w:bCs/>
        </w:rPr>
        <w:t>теория</w:t>
      </w:r>
      <w:r w:rsidRPr="00B600E4">
        <w:rPr>
          <w:b/>
          <w:bCs/>
          <w:lang w:val="en-US"/>
        </w:rPr>
        <w:t xml:space="preserve"> </w:t>
      </w:r>
      <w:r>
        <w:rPr>
          <w:b/>
          <w:bCs/>
        </w:rPr>
        <w:t>искусств</w:t>
      </w:r>
      <w:r w:rsidRPr="00B600E4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History and Theory of Arts</w:t>
      </w:r>
      <w:r w:rsidRPr="00B600E4">
        <w:rPr>
          <w:b/>
          <w:bCs/>
          <w:lang w:val="en-US"/>
        </w:rPr>
        <w:t>).</w:t>
      </w:r>
      <w:r w:rsidRPr="00B600E4">
        <w:rPr>
          <w:b/>
          <w:bCs/>
          <w:color w:val="000000"/>
          <w:lang w:val="en-US"/>
        </w:rPr>
        <w:t xml:space="preserve"> </w:t>
      </w:r>
      <w:r w:rsidRPr="00B600E4">
        <w:rPr>
          <w:bCs/>
          <w:color w:val="000000"/>
        </w:rPr>
        <w:t>Подсекции: история и теория искусств.</w:t>
      </w:r>
    </w:p>
    <w:p w:rsidR="00B600E4" w:rsidRPr="009B21F0" w:rsidRDefault="00B600E4" w:rsidP="00B600E4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>
        <w:rPr>
          <w:b/>
          <w:bCs/>
        </w:rPr>
        <w:t>Прикладная лингвистика (</w:t>
      </w:r>
      <w:r>
        <w:rPr>
          <w:b/>
          <w:bCs/>
          <w:lang w:val="en-US"/>
        </w:rPr>
        <w:t>Applied</w:t>
      </w:r>
      <w:r w:rsidRPr="00B600E4">
        <w:rPr>
          <w:b/>
          <w:bCs/>
        </w:rPr>
        <w:t xml:space="preserve"> </w:t>
      </w:r>
      <w:r>
        <w:rPr>
          <w:b/>
          <w:bCs/>
          <w:lang w:val="en-US"/>
        </w:rPr>
        <w:t>linguistics</w:t>
      </w:r>
      <w:r>
        <w:rPr>
          <w:b/>
          <w:bCs/>
        </w:rPr>
        <w:t>)</w:t>
      </w:r>
      <w:r w:rsidRPr="00B600E4">
        <w:rPr>
          <w:b/>
          <w:bCs/>
        </w:rPr>
        <w:t>.</w:t>
      </w:r>
      <w:r>
        <w:rPr>
          <w:b/>
          <w:bCs/>
          <w:color w:val="000000"/>
        </w:rPr>
        <w:t xml:space="preserve"> </w:t>
      </w:r>
      <w:r w:rsidRPr="00B600E4">
        <w:rPr>
          <w:bCs/>
          <w:color w:val="000000"/>
        </w:rPr>
        <w:t xml:space="preserve">Подсекции: прикладная </w:t>
      </w:r>
      <w:r w:rsidRPr="009B21F0">
        <w:rPr>
          <w:bCs/>
          <w:color w:val="000000"/>
        </w:rPr>
        <w:t>лингвистика.</w:t>
      </w:r>
    </w:p>
    <w:p w:rsidR="00CF1221" w:rsidRPr="009B21F0" w:rsidRDefault="0027108A" w:rsidP="00B600E4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 w:rsidRPr="009B21F0">
        <w:rPr>
          <w:b/>
          <w:bCs/>
        </w:rPr>
        <w:t>Сельское хозяйство (</w:t>
      </w:r>
      <w:r w:rsidRPr="009B21F0">
        <w:rPr>
          <w:b/>
          <w:bCs/>
          <w:lang w:val="en-US"/>
        </w:rPr>
        <w:t>Agriculture</w:t>
      </w:r>
      <w:r w:rsidRPr="009B21F0">
        <w:rPr>
          <w:b/>
          <w:bCs/>
        </w:rPr>
        <w:t xml:space="preserve"> </w:t>
      </w:r>
      <w:r w:rsidRPr="009B21F0">
        <w:rPr>
          <w:b/>
          <w:bCs/>
          <w:lang w:val="en-US"/>
        </w:rPr>
        <w:t>sciences</w:t>
      </w:r>
      <w:r w:rsidRPr="009B21F0">
        <w:rPr>
          <w:b/>
          <w:bCs/>
        </w:rPr>
        <w:t>).</w:t>
      </w:r>
      <w:r w:rsidRPr="009B21F0">
        <w:rPr>
          <w:b/>
          <w:bCs/>
          <w:color w:val="000000"/>
        </w:rPr>
        <w:t xml:space="preserve"> </w:t>
      </w:r>
      <w:r w:rsidRPr="009B21F0">
        <w:rPr>
          <w:bCs/>
          <w:color w:val="000000"/>
        </w:rPr>
        <w:t xml:space="preserve">Подсекции: </w:t>
      </w:r>
      <w:r w:rsidR="00CF1221" w:rsidRPr="009B21F0">
        <w:rPr>
          <w:bCs/>
          <w:color w:val="000000"/>
        </w:rPr>
        <w:t>агротехнология, Биотехнологии и ветеринария</w:t>
      </w:r>
      <w:r w:rsidR="001F18DF" w:rsidRPr="009B21F0">
        <w:rPr>
          <w:bCs/>
          <w:color w:val="000000"/>
        </w:rPr>
        <w:t>;</w:t>
      </w:r>
      <w:r w:rsidR="00CF1221" w:rsidRPr="009B21F0">
        <w:rPr>
          <w:bCs/>
          <w:color w:val="000000"/>
        </w:rPr>
        <w:t xml:space="preserve"> </w:t>
      </w:r>
      <w:r w:rsidR="001F18DF" w:rsidRPr="009B21F0">
        <w:rPr>
          <w:bCs/>
          <w:color w:val="000000"/>
        </w:rPr>
        <w:t>з</w:t>
      </w:r>
      <w:r w:rsidR="00CF1221" w:rsidRPr="009B21F0">
        <w:rPr>
          <w:bCs/>
          <w:color w:val="000000"/>
        </w:rPr>
        <w:t>оотехния</w:t>
      </w:r>
      <w:r w:rsidR="001F18DF" w:rsidRPr="009B21F0">
        <w:rPr>
          <w:bCs/>
          <w:color w:val="000000"/>
        </w:rPr>
        <w:t>;</w:t>
      </w:r>
      <w:r w:rsidR="00CF1221" w:rsidRPr="009B21F0">
        <w:rPr>
          <w:bCs/>
          <w:color w:val="000000"/>
        </w:rPr>
        <w:t xml:space="preserve"> </w:t>
      </w:r>
      <w:r w:rsidR="001F18DF" w:rsidRPr="009B21F0">
        <w:rPr>
          <w:bCs/>
          <w:color w:val="000000"/>
        </w:rPr>
        <w:t>т</w:t>
      </w:r>
      <w:r w:rsidR="00CF1221" w:rsidRPr="009B21F0">
        <w:rPr>
          <w:bCs/>
          <w:color w:val="000000"/>
        </w:rPr>
        <w:t>ехнологии переработки продукции растительного и животного происхождения</w:t>
      </w:r>
      <w:r w:rsidR="001F18DF" w:rsidRPr="009B21F0">
        <w:rPr>
          <w:bCs/>
          <w:color w:val="000000"/>
        </w:rPr>
        <w:t>;</w:t>
      </w:r>
      <w:r w:rsidR="00CF1221" w:rsidRPr="009B21F0">
        <w:rPr>
          <w:bCs/>
          <w:color w:val="000000"/>
        </w:rPr>
        <w:t xml:space="preserve"> </w:t>
      </w:r>
      <w:r w:rsidR="001F18DF" w:rsidRPr="009B21F0">
        <w:rPr>
          <w:bCs/>
          <w:color w:val="000000"/>
        </w:rPr>
        <w:t>э</w:t>
      </w:r>
      <w:r w:rsidR="00CF1221" w:rsidRPr="009B21F0">
        <w:rPr>
          <w:bCs/>
          <w:color w:val="000000"/>
        </w:rPr>
        <w:t>кономика и управление в АПК.</w:t>
      </w:r>
    </w:p>
    <w:p w:rsidR="00B600E4" w:rsidRPr="009B21F0" w:rsidRDefault="00CF1221" w:rsidP="00B600E4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 w:rsidRPr="009B21F0">
        <w:rPr>
          <w:b/>
          <w:bCs/>
        </w:rPr>
        <w:t xml:space="preserve"> </w:t>
      </w:r>
      <w:r w:rsidR="00B600E4" w:rsidRPr="009B21F0">
        <w:rPr>
          <w:b/>
          <w:bCs/>
        </w:rPr>
        <w:t>Педагогика</w:t>
      </w:r>
      <w:r w:rsidR="00B600E4" w:rsidRPr="009B21F0">
        <w:rPr>
          <w:b/>
          <w:bCs/>
          <w:color w:val="000000"/>
        </w:rPr>
        <w:t xml:space="preserve">. </w:t>
      </w:r>
      <w:r w:rsidR="00B600E4" w:rsidRPr="009B21F0">
        <w:rPr>
          <w:bCs/>
          <w:color w:val="000000"/>
        </w:rPr>
        <w:t>Подсекции: педагогика</w:t>
      </w:r>
      <w:r w:rsidR="00B600E4" w:rsidRPr="009B21F0">
        <w:rPr>
          <w:b/>
          <w:bCs/>
          <w:color w:val="000000"/>
        </w:rPr>
        <w:t>.</w:t>
      </w:r>
    </w:p>
    <w:p w:rsidR="0027108A" w:rsidRPr="0027108A" w:rsidRDefault="0027108A" w:rsidP="00B600E4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>
        <w:rPr>
          <w:b/>
          <w:bCs/>
        </w:rPr>
        <w:t>Школьная секция –</w:t>
      </w:r>
      <w:r>
        <w:rPr>
          <w:b/>
          <w:bCs/>
          <w:color w:val="000000"/>
        </w:rPr>
        <w:t xml:space="preserve"> естественные науки (School section – natural </w:t>
      </w:r>
      <w:r>
        <w:rPr>
          <w:b/>
          <w:bCs/>
          <w:color w:val="000000"/>
          <w:lang w:val="en-US"/>
        </w:rPr>
        <w:t>sciences</w:t>
      </w:r>
      <w:r>
        <w:rPr>
          <w:b/>
          <w:bCs/>
          <w:color w:val="000000"/>
        </w:rPr>
        <w:t>)</w:t>
      </w:r>
      <w:r w:rsidRPr="0027108A">
        <w:rPr>
          <w:b/>
          <w:bCs/>
          <w:color w:val="000000"/>
        </w:rPr>
        <w:t xml:space="preserve">. </w:t>
      </w:r>
      <w:r w:rsidRPr="0027108A">
        <w:rPr>
          <w:bCs/>
          <w:color w:val="000000"/>
        </w:rPr>
        <w:t>Подсекции: математика; физика; химия; биология.</w:t>
      </w:r>
    </w:p>
    <w:p w:rsidR="0027108A" w:rsidRDefault="0027108A" w:rsidP="0027108A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 w:rsidRPr="0027108A">
        <w:rPr>
          <w:b/>
          <w:bCs/>
        </w:rPr>
        <w:t>Школьная секция –</w:t>
      </w:r>
      <w:r>
        <w:rPr>
          <w:b/>
          <w:bCs/>
          <w:color w:val="000000"/>
        </w:rPr>
        <w:t>гуманитарные</w:t>
      </w:r>
      <w:r w:rsidRPr="0027108A">
        <w:rPr>
          <w:b/>
          <w:bCs/>
          <w:color w:val="000000"/>
        </w:rPr>
        <w:t xml:space="preserve"> науки (School section – </w:t>
      </w:r>
      <w:r>
        <w:rPr>
          <w:b/>
          <w:bCs/>
          <w:color w:val="000000"/>
          <w:lang w:val="en-US"/>
        </w:rPr>
        <w:t>humanities</w:t>
      </w:r>
      <w:r w:rsidRPr="0027108A">
        <w:rPr>
          <w:b/>
          <w:bCs/>
          <w:color w:val="000000"/>
        </w:rPr>
        <w:t xml:space="preserve">). </w:t>
      </w:r>
      <w:r w:rsidRPr="009B21F0">
        <w:rPr>
          <w:bCs/>
          <w:color w:val="000000"/>
        </w:rPr>
        <w:t>Подсекции: история; история культуры; лингвистика; литературоведение</w:t>
      </w:r>
      <w:r w:rsidR="0077735C" w:rsidRPr="009B21F0">
        <w:rPr>
          <w:bCs/>
          <w:color w:val="000000"/>
        </w:rPr>
        <w:t>, археология</w:t>
      </w:r>
      <w:r w:rsidRPr="009B21F0">
        <w:rPr>
          <w:bCs/>
          <w:color w:val="000000"/>
        </w:rPr>
        <w:t>.</w:t>
      </w:r>
    </w:p>
    <w:p w:rsidR="0027108A" w:rsidRPr="0027108A" w:rsidRDefault="0027108A" w:rsidP="0027108A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 w:rsidRPr="0027108A">
        <w:rPr>
          <w:b/>
          <w:bCs/>
        </w:rPr>
        <w:t xml:space="preserve">Школьная секция </w:t>
      </w:r>
      <w:r>
        <w:rPr>
          <w:b/>
          <w:bCs/>
        </w:rPr>
        <w:t>по инженерному конструированию</w:t>
      </w:r>
      <w:r w:rsidRPr="0027108A">
        <w:rPr>
          <w:b/>
          <w:bCs/>
          <w:color w:val="000000"/>
        </w:rPr>
        <w:t xml:space="preserve"> (School section). </w:t>
      </w:r>
    </w:p>
    <w:p w:rsidR="0027108A" w:rsidRDefault="0027108A" w:rsidP="0027108A">
      <w:pPr>
        <w:pStyle w:val="a8"/>
        <w:numPr>
          <w:ilvl w:val="0"/>
          <w:numId w:val="4"/>
        </w:numPr>
        <w:tabs>
          <w:tab w:val="left" w:pos="720"/>
        </w:tabs>
        <w:rPr>
          <w:b/>
          <w:bCs/>
          <w:color w:val="000000"/>
        </w:rPr>
      </w:pPr>
      <w:r w:rsidRPr="0027108A">
        <w:rPr>
          <w:b/>
          <w:bCs/>
        </w:rPr>
        <w:t xml:space="preserve">Школьная секция </w:t>
      </w:r>
      <w:r>
        <w:rPr>
          <w:b/>
          <w:bCs/>
        </w:rPr>
        <w:t>информационные технологии</w:t>
      </w:r>
      <w:r w:rsidRPr="0027108A">
        <w:rPr>
          <w:b/>
          <w:bCs/>
          <w:color w:val="000000"/>
        </w:rPr>
        <w:t xml:space="preserve"> (School section</w:t>
      </w:r>
      <w:r>
        <w:rPr>
          <w:b/>
          <w:bCs/>
          <w:color w:val="000000"/>
        </w:rPr>
        <w:t xml:space="preserve">). </w:t>
      </w:r>
    </w:p>
    <w:p w:rsidR="00BF400C" w:rsidRDefault="00BF400C" w:rsidP="00505B66">
      <w:pPr>
        <w:pStyle w:val="a8"/>
        <w:jc w:val="both"/>
      </w:pPr>
    </w:p>
    <w:p w:rsidR="00AE4B83" w:rsidRDefault="00AE4B83" w:rsidP="00505B66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ПРОЖИВАНИЕ</w:t>
      </w:r>
    </w:p>
    <w:p w:rsidR="00AE4B83" w:rsidRDefault="00AE4B83" w:rsidP="00505B66">
      <w:pPr>
        <w:pStyle w:val="a8"/>
        <w:rPr>
          <w:color w:val="000000"/>
        </w:rPr>
      </w:pPr>
    </w:p>
    <w:p w:rsidR="007272DC" w:rsidRPr="007272DC" w:rsidRDefault="007272DC">
      <w:pPr>
        <w:pStyle w:val="a8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На сайте будет опубликована полная информация с адресами и номерами хостелов, отелей и общежитий, а также ценами на размещение. Проживание участники оплачивают сами либо за счет направляющей стороны.</w:t>
      </w:r>
    </w:p>
    <w:p w:rsidR="00AE4B83" w:rsidRDefault="00AE4B83" w:rsidP="00505B66">
      <w:pPr>
        <w:jc w:val="both"/>
        <w:rPr>
          <w:color w:val="000000"/>
        </w:rPr>
      </w:pPr>
    </w:p>
    <w:p w:rsidR="00AE4B83" w:rsidRDefault="00AE4B83" w:rsidP="00505B66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КАК ПРИНЯТЬ УЧАСТИЕ В КОНФЕРЕНЦИИ</w:t>
      </w:r>
    </w:p>
    <w:p w:rsidR="00AE4B83" w:rsidRDefault="00AE4B83" w:rsidP="00505B66">
      <w:pPr>
        <w:pStyle w:val="a8"/>
        <w:rPr>
          <w:color w:val="000000"/>
        </w:rPr>
      </w:pPr>
    </w:p>
    <w:p w:rsidR="00AE4B83" w:rsidRDefault="00AE4B83">
      <w:pPr>
        <w:pStyle w:val="a8"/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участия во всех секциях</w:t>
      </w:r>
      <w:r w:rsidR="00C0588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конференции необходимо:</w:t>
      </w:r>
    </w:p>
    <w:p w:rsidR="00AE4B83" w:rsidRDefault="00AE4B83">
      <w:pPr>
        <w:pStyle w:val="a8"/>
        <w:numPr>
          <w:ilvl w:val="0"/>
          <w:numId w:val="2"/>
        </w:numPr>
        <w:tabs>
          <w:tab w:val="left" w:pos="72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 </w:t>
      </w:r>
      <w:r w:rsidR="00EE2190">
        <w:rPr>
          <w:b/>
          <w:bCs/>
          <w:color w:val="000000"/>
        </w:rPr>
        <w:t>22</w:t>
      </w:r>
      <w:r w:rsidR="006421FD">
        <w:rPr>
          <w:b/>
          <w:bCs/>
          <w:color w:val="000000"/>
        </w:rPr>
        <w:t xml:space="preserve"> февраля</w:t>
      </w:r>
      <w:r>
        <w:rPr>
          <w:b/>
          <w:bCs/>
          <w:color w:val="000000"/>
        </w:rPr>
        <w:t xml:space="preserve"> </w:t>
      </w:r>
      <w:r w:rsidR="00D86C02" w:rsidRPr="00D86C02">
        <w:rPr>
          <w:b/>
          <w:bCs/>
          <w:color w:val="000000"/>
        </w:rPr>
        <w:t>201</w:t>
      </w:r>
      <w:r w:rsidR="00EE2190">
        <w:rPr>
          <w:b/>
          <w:bCs/>
          <w:color w:val="000000"/>
        </w:rPr>
        <w:t>9</w:t>
      </w:r>
      <w:r w:rsidR="00D86C02" w:rsidRPr="00D86C02">
        <w:rPr>
          <w:b/>
          <w:bCs/>
          <w:color w:val="000000"/>
        </w:rPr>
        <w:t xml:space="preserve"> </w:t>
      </w:r>
      <w:r w:rsidR="00D86C02">
        <w:rPr>
          <w:b/>
          <w:bCs/>
          <w:color w:val="000000"/>
        </w:rPr>
        <w:t xml:space="preserve">года </w:t>
      </w:r>
      <w:r>
        <w:rPr>
          <w:b/>
          <w:bCs/>
          <w:color w:val="000000"/>
        </w:rPr>
        <w:t xml:space="preserve">заполнить электронную форму заявки на участие на сайте </w:t>
      </w:r>
      <w:hyperlink r:id="rId8" w:history="1">
        <w:r w:rsidR="009D7489" w:rsidRPr="00EB7795">
          <w:rPr>
            <w:rStyle w:val="a4"/>
          </w:rPr>
          <w:t>https://conf.nsu.ru</w:t>
        </w:r>
      </w:hyperlink>
      <w:r w:rsidR="009D7489">
        <w:t xml:space="preserve"> .</w:t>
      </w:r>
    </w:p>
    <w:p w:rsidR="00AE4B83" w:rsidRDefault="00AE4B83">
      <w:pPr>
        <w:pStyle w:val="a8"/>
        <w:numPr>
          <w:ilvl w:val="0"/>
          <w:numId w:val="2"/>
        </w:numPr>
        <w:tabs>
          <w:tab w:val="left" w:pos="72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 </w:t>
      </w:r>
      <w:r w:rsidR="006421FD">
        <w:rPr>
          <w:b/>
          <w:bCs/>
          <w:color w:val="000000"/>
        </w:rPr>
        <w:t>2</w:t>
      </w:r>
      <w:r w:rsidR="00EE2190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="006421FD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</w:t>
      </w:r>
      <w:r w:rsidR="00EE2190">
        <w:rPr>
          <w:b/>
          <w:bCs/>
          <w:color w:val="000000"/>
        </w:rPr>
        <w:t>2019</w:t>
      </w:r>
      <w:r w:rsidR="00D86C02">
        <w:rPr>
          <w:b/>
          <w:bCs/>
          <w:color w:val="000000"/>
        </w:rPr>
        <w:t xml:space="preserve"> года </w:t>
      </w:r>
      <w:r>
        <w:rPr>
          <w:b/>
          <w:bCs/>
          <w:color w:val="000000"/>
        </w:rPr>
        <w:t xml:space="preserve">прикрепить к электронной заявке (на сайте </w:t>
      </w:r>
      <w:hyperlink r:id="rId9" w:history="1">
        <w:r w:rsidR="009D7489" w:rsidRPr="00EB7795">
          <w:rPr>
            <w:rStyle w:val="a4"/>
          </w:rPr>
          <w:t>https://conf.nsu.ru</w:t>
        </w:r>
      </w:hyperlink>
      <w:r w:rsidR="009D7489">
        <w:t xml:space="preserve"> </w:t>
      </w:r>
      <w:r>
        <w:rPr>
          <w:b/>
          <w:bCs/>
          <w:color w:val="000000"/>
        </w:rPr>
        <w:t>) тезисы доклада, удовлетворяющие требованиям, указанным на сайте оргкомитета.</w:t>
      </w:r>
    </w:p>
    <w:p w:rsidR="00872FF1" w:rsidRDefault="00872FF1">
      <w:pPr>
        <w:pStyle w:val="a8"/>
        <w:numPr>
          <w:ilvl w:val="0"/>
          <w:numId w:val="2"/>
        </w:numPr>
        <w:tabs>
          <w:tab w:val="left" w:pos="72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участников школьной секции регистрация и</w:t>
      </w:r>
      <w:r w:rsidR="00EE2190">
        <w:rPr>
          <w:b/>
          <w:bCs/>
          <w:color w:val="000000"/>
        </w:rPr>
        <w:t xml:space="preserve"> подача тезисов заканчивается 4 марта 2019</w:t>
      </w:r>
      <w:r>
        <w:rPr>
          <w:b/>
          <w:bCs/>
          <w:color w:val="000000"/>
        </w:rPr>
        <w:t xml:space="preserve"> года.</w:t>
      </w:r>
    </w:p>
    <w:p w:rsidR="00AE4B83" w:rsidRDefault="00AE4B83">
      <w:pPr>
        <w:pStyle w:val="a8"/>
        <w:numPr>
          <w:ilvl w:val="0"/>
          <w:numId w:val="3"/>
        </w:numPr>
        <w:tabs>
          <w:tab w:val="left" w:pos="72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Тезисы должны быть оформлены на основе шаблонов, размещённых на сайте конференции –</w:t>
      </w:r>
      <w:r w:rsidR="00C0588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рекомендуется для всех секций использовать редактор </w:t>
      </w:r>
      <w:r>
        <w:rPr>
          <w:i/>
          <w:iCs/>
          <w:color w:val="000000"/>
          <w:lang w:val="en-US"/>
        </w:rPr>
        <w:t>Microsoft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Word</w:t>
      </w:r>
      <w:r w:rsidR="009D7489">
        <w:rPr>
          <w:i/>
          <w:iCs/>
          <w:color w:val="000000"/>
        </w:rPr>
        <w:t>.</w:t>
      </w:r>
    </w:p>
    <w:p w:rsidR="00AE4B83" w:rsidRDefault="00AE4B83">
      <w:pPr>
        <w:pStyle w:val="a8"/>
        <w:numPr>
          <w:ilvl w:val="0"/>
          <w:numId w:val="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Рабочие языки конференции – русский, английский (по согласованию с научным комитетом подсекции).</w:t>
      </w:r>
    </w:p>
    <w:p w:rsidR="00AE4B83" w:rsidRDefault="00AE4B83">
      <w:pPr>
        <w:pStyle w:val="a8"/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После </w:t>
      </w:r>
      <w:r w:rsidR="00EE2190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</w:t>
      </w:r>
      <w:r w:rsidR="006421FD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</w:t>
      </w:r>
      <w:r w:rsidR="00EE2190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г. электронная система регистрации закрывается для приё</w:t>
      </w:r>
      <w:r w:rsidR="00872FF1">
        <w:rPr>
          <w:b/>
          <w:bCs/>
          <w:color w:val="000000"/>
        </w:rPr>
        <w:t>ма и обработки заявок и тезисов (кроме школьных секций).</w:t>
      </w:r>
    </w:p>
    <w:p w:rsidR="00530FAF" w:rsidRPr="00530FAF" w:rsidRDefault="00530FAF">
      <w:pPr>
        <w:pStyle w:val="a8"/>
        <w:ind w:firstLine="284"/>
        <w:jc w:val="both"/>
        <w:rPr>
          <w:color w:val="000000"/>
        </w:rPr>
      </w:pPr>
      <w:r w:rsidRPr="00530FAF">
        <w:t xml:space="preserve">Для участников конференции, которым необходимо оформление визовых документов для въезда в Российскую Федерацию, последний срок приёма заявок и тезисов </w:t>
      </w:r>
      <w:r w:rsidRPr="00530FAF">
        <w:lastRenderedPageBreak/>
        <w:t>- </w:t>
      </w:r>
      <w:r w:rsidR="00EE2190">
        <w:rPr>
          <w:b/>
        </w:rPr>
        <w:t>12 февраля 2019</w:t>
      </w:r>
      <w:r w:rsidRPr="00530FAF">
        <w:rPr>
          <w:b/>
        </w:rPr>
        <w:t xml:space="preserve"> г.</w:t>
      </w:r>
      <w:r w:rsidRPr="00530FAF">
        <w:t> По работам таких участников будет проведён отдельный научный отбор.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С </w:t>
      </w:r>
      <w:r w:rsidR="009D7489">
        <w:rPr>
          <w:color w:val="000000"/>
        </w:rPr>
        <w:t>2</w:t>
      </w:r>
      <w:r w:rsidR="00EE2190">
        <w:rPr>
          <w:color w:val="000000"/>
        </w:rPr>
        <w:t>2</w:t>
      </w:r>
      <w:r w:rsidR="006421FD">
        <w:rPr>
          <w:color w:val="000000"/>
        </w:rPr>
        <w:t xml:space="preserve"> февраля</w:t>
      </w:r>
      <w:r>
        <w:rPr>
          <w:color w:val="000000"/>
        </w:rPr>
        <w:t xml:space="preserve"> по </w:t>
      </w:r>
      <w:r w:rsidR="00EE2190">
        <w:rPr>
          <w:color w:val="000000"/>
        </w:rPr>
        <w:t>4</w:t>
      </w:r>
      <w:r>
        <w:rPr>
          <w:color w:val="000000"/>
        </w:rPr>
        <w:t xml:space="preserve"> марта Научный комитет секций проводит предварительный отбор поступивших тезисов – для публикации</w:t>
      </w:r>
      <w:r w:rsidR="00C05887">
        <w:rPr>
          <w:color w:val="000000"/>
        </w:rPr>
        <w:t xml:space="preserve"> </w:t>
      </w:r>
      <w:r>
        <w:rPr>
          <w:color w:val="000000"/>
        </w:rPr>
        <w:t xml:space="preserve">в сборниках конференции и включения в программу устных докладов. О результатах отбора участники уведомляются </w:t>
      </w:r>
      <w:r w:rsidR="00C774D3">
        <w:rPr>
          <w:color w:val="000000"/>
        </w:rPr>
        <w:t>до 7</w:t>
      </w:r>
      <w:bookmarkStart w:id="0" w:name="_GoBack"/>
      <w:bookmarkEnd w:id="0"/>
      <w:r w:rsidR="00DD6B0F">
        <w:rPr>
          <w:color w:val="000000"/>
        </w:rPr>
        <w:t xml:space="preserve"> марта</w:t>
      </w:r>
      <w:r>
        <w:rPr>
          <w:color w:val="000000"/>
        </w:rPr>
        <w:t xml:space="preserve"> по адресам</w:t>
      </w:r>
      <w:r w:rsidR="006421FD">
        <w:rPr>
          <w:color w:val="000000"/>
        </w:rPr>
        <w:t xml:space="preserve"> </w:t>
      </w:r>
      <w:r>
        <w:rPr>
          <w:color w:val="000000"/>
        </w:rPr>
        <w:t>электронной по</w:t>
      </w:r>
      <w:r w:rsidR="00872FF1">
        <w:rPr>
          <w:color w:val="000000"/>
        </w:rPr>
        <w:t xml:space="preserve">чты, указанным при регистрации. О сроках отбора научных тезисов и рекомендации к очному участию в конференции на школьных секциях необходимую информацию можно узнать, задав вопрос на официальную почту </w:t>
      </w:r>
      <w:hyperlink r:id="rId10" w:history="1">
        <w:r w:rsidR="00872FF1" w:rsidRPr="00EB7795">
          <w:rPr>
            <w:rStyle w:val="a4"/>
            <w:sz w:val="21"/>
            <w:szCs w:val="21"/>
            <w:shd w:val="clear" w:color="auto" w:fill="FFFFFF"/>
          </w:rPr>
          <w:t>school.issc@gmail.com</w:t>
        </w:r>
      </w:hyperlink>
      <w:r w:rsidR="00872FF1">
        <w:rPr>
          <w:color w:val="000000"/>
          <w:sz w:val="21"/>
          <w:szCs w:val="21"/>
          <w:shd w:val="clear" w:color="auto" w:fill="FFFFFF"/>
        </w:rPr>
        <w:t xml:space="preserve"> .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Сведения о состоянии заявки можно в любое время посмотреть на сайте конференции. 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Научный комитет оставляет за собой право отклонить и не публиковать тезисы, которые: 1) заявлены вне основных направлений работы подсекций конференции, 2) не содержат научную информацию, 3) выходят за пределы программы, сформированной на основании полученных заявок, 4) подготовлены с нарушением приведенных правил оформления, 5) поступили в оргкомитет после </w:t>
      </w:r>
      <w:r w:rsidR="00EE2190">
        <w:rPr>
          <w:color w:val="000000"/>
        </w:rPr>
        <w:t>22</w:t>
      </w:r>
      <w:r w:rsidR="006421FD">
        <w:rPr>
          <w:color w:val="000000"/>
        </w:rPr>
        <w:t xml:space="preserve"> февраля</w:t>
      </w:r>
      <w:r>
        <w:rPr>
          <w:color w:val="000000"/>
        </w:rPr>
        <w:t xml:space="preserve"> 20</w:t>
      </w:r>
      <w:r w:rsidR="00EE2190">
        <w:rPr>
          <w:color w:val="000000"/>
        </w:rPr>
        <w:t>19</w:t>
      </w:r>
      <w:r w:rsidR="00872FF1">
        <w:rPr>
          <w:color w:val="000000"/>
        </w:rPr>
        <w:t xml:space="preserve"> года (кроме школьной секции).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Право представления устного доклада дается только авторам, тезисы которых прошли отбор Научного комитета и включены в сборники материалов конференции. 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Авторам принятых тезисов после оплаты </w:t>
      </w:r>
      <w:r w:rsidR="00A3604F">
        <w:rPr>
          <w:color w:val="000000"/>
        </w:rPr>
        <w:t>публикации</w:t>
      </w:r>
      <w:r>
        <w:rPr>
          <w:color w:val="000000"/>
        </w:rPr>
        <w:t xml:space="preserve"> высылаются приглашения на участие в МНСК, а их тезисы публикуются в сборнике. Авторы, не оплатившие </w:t>
      </w:r>
      <w:r w:rsidR="00A3604F">
        <w:rPr>
          <w:color w:val="000000"/>
        </w:rPr>
        <w:t>публикацию</w:t>
      </w:r>
      <w:r>
        <w:rPr>
          <w:color w:val="000000"/>
        </w:rPr>
        <w:t xml:space="preserve"> в срок, указанный оргкомитетом, не имеют права на публикацию тезисов и представление устного доклада.</w:t>
      </w:r>
      <w:r w:rsidR="00185736">
        <w:rPr>
          <w:color w:val="000000"/>
        </w:rPr>
        <w:t xml:space="preserve">  </w:t>
      </w:r>
      <w:r>
        <w:rPr>
          <w:color w:val="000000"/>
        </w:rPr>
        <w:t xml:space="preserve">Каждая секция издает свой сборник тезисов. 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По итогам выступлений на конференции работы </w:t>
      </w:r>
      <w:r>
        <w:rPr>
          <w:b/>
          <w:bCs/>
          <w:color w:val="000000"/>
          <w:u w:val="single"/>
        </w:rPr>
        <w:t>студентов</w:t>
      </w:r>
      <w:r>
        <w:rPr>
          <w:color w:val="000000"/>
        </w:rPr>
        <w:t xml:space="preserve">-участников конференции награждаются дипломами. По работам, представленным </w:t>
      </w:r>
      <w:r>
        <w:rPr>
          <w:b/>
          <w:bCs/>
          <w:color w:val="000000"/>
        </w:rPr>
        <w:t>аспирантами и молодыми учёными</w:t>
      </w:r>
      <w:r>
        <w:rPr>
          <w:color w:val="000000"/>
        </w:rPr>
        <w:t xml:space="preserve">, конкурс не проводится, дипломы не присуждаются. </w:t>
      </w:r>
    </w:p>
    <w:p w:rsidR="007272DC" w:rsidRDefault="008B1E3A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>После проведения конференции будет размещение сборников с тезисами в электронном каталоге РИНЦ.</w:t>
      </w:r>
    </w:p>
    <w:p w:rsidR="00E26203" w:rsidRPr="00532236" w:rsidRDefault="00E26203" w:rsidP="00532236">
      <w:pPr>
        <w:pStyle w:val="a8"/>
        <w:rPr>
          <w:bCs/>
          <w:color w:val="000000"/>
        </w:rPr>
      </w:pPr>
    </w:p>
    <w:p w:rsidR="00AE4B83" w:rsidRDefault="00604DA2" w:rsidP="00CD0158">
      <w:pPr>
        <w:pStyle w:val="a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ЗА </w:t>
      </w:r>
      <w:r w:rsidR="008B1E3A">
        <w:rPr>
          <w:b/>
          <w:bCs/>
          <w:color w:val="000000"/>
        </w:rPr>
        <w:t>УЧАСТИЕ В КОНФЕРЕНЦИИ</w:t>
      </w:r>
    </w:p>
    <w:p w:rsidR="00CD0158" w:rsidRPr="00CD0158" w:rsidRDefault="00CD0158" w:rsidP="00CD0158">
      <w:pPr>
        <w:pStyle w:val="a8"/>
        <w:jc w:val="center"/>
        <w:rPr>
          <w:b/>
          <w:bCs/>
          <w:color w:val="000000"/>
        </w:rPr>
      </w:pPr>
    </w:p>
    <w:p w:rsidR="0091711D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Авторы, получившие сообщение Научного комитета о принятии работы к публикации, обязаны </w:t>
      </w:r>
      <w:r>
        <w:rPr>
          <w:b/>
          <w:bCs/>
          <w:color w:val="000000"/>
        </w:rPr>
        <w:t xml:space="preserve">до </w:t>
      </w:r>
      <w:r w:rsidR="00EE2190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марта оплатить </w:t>
      </w:r>
      <w:r w:rsidR="00667834">
        <w:rPr>
          <w:b/>
          <w:bCs/>
          <w:color w:val="000000"/>
        </w:rPr>
        <w:t>публикацию тезисов в сборнике конференции</w:t>
      </w:r>
      <w:r>
        <w:rPr>
          <w:color w:val="000000"/>
        </w:rPr>
        <w:t xml:space="preserve">. </w:t>
      </w:r>
    </w:p>
    <w:p w:rsidR="0091711D" w:rsidRPr="0091711D" w:rsidRDefault="0091711D">
      <w:pPr>
        <w:pStyle w:val="a8"/>
        <w:ind w:firstLine="284"/>
        <w:jc w:val="both"/>
        <w:rPr>
          <w:b/>
          <w:color w:val="000000"/>
        </w:rPr>
      </w:pPr>
      <w:r w:rsidRPr="0091711D">
        <w:rPr>
          <w:b/>
          <w:color w:val="000000"/>
        </w:rPr>
        <w:t xml:space="preserve">Оплата публикации производится ТОЛЬКО после </w:t>
      </w:r>
      <w:r>
        <w:rPr>
          <w:b/>
          <w:color w:val="000000"/>
        </w:rPr>
        <w:t xml:space="preserve">подтверждения </w:t>
      </w:r>
      <w:r w:rsidRPr="0091711D">
        <w:rPr>
          <w:b/>
          <w:color w:val="000000"/>
        </w:rPr>
        <w:t xml:space="preserve">принятия </w:t>
      </w:r>
      <w:r>
        <w:rPr>
          <w:b/>
          <w:color w:val="000000"/>
        </w:rPr>
        <w:t>тезисов</w:t>
      </w:r>
      <w:r w:rsidRPr="0091711D">
        <w:rPr>
          <w:b/>
          <w:color w:val="000000"/>
        </w:rPr>
        <w:t xml:space="preserve"> к публикации. 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В случае неоплаты </w:t>
      </w:r>
      <w:r w:rsidR="00667834">
        <w:rPr>
          <w:color w:val="000000"/>
        </w:rPr>
        <w:t>публикации</w:t>
      </w:r>
      <w:r>
        <w:rPr>
          <w:color w:val="000000"/>
        </w:rPr>
        <w:t xml:space="preserve"> в срок оргкомитет будет вынужден исключить работу из программы конференции и из сборников тезисов.</w:t>
      </w:r>
    </w:p>
    <w:p w:rsidR="00742169" w:rsidRDefault="00667834">
      <w:pPr>
        <w:pStyle w:val="a8"/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Размер оплаты за публикацию</w:t>
      </w:r>
      <w:r w:rsidR="00AE4B83">
        <w:rPr>
          <w:b/>
          <w:bCs/>
          <w:color w:val="000000"/>
        </w:rPr>
        <w:t xml:space="preserve"> для участников конференции составляет </w:t>
      </w:r>
      <w:r w:rsidR="008B1E3A">
        <w:rPr>
          <w:b/>
          <w:bCs/>
          <w:color w:val="000000"/>
        </w:rPr>
        <w:t>:</w:t>
      </w:r>
    </w:p>
    <w:p w:rsidR="008B1E3A" w:rsidRPr="008B1E3A" w:rsidRDefault="008B1E3A" w:rsidP="008B1E3A">
      <w:pPr>
        <w:pStyle w:val="a8"/>
        <w:ind w:left="1004"/>
        <w:jc w:val="both"/>
        <w:rPr>
          <w:bCs/>
          <w:color w:val="000000"/>
        </w:rPr>
      </w:pPr>
      <w:r w:rsidRPr="008B1E3A">
        <w:rPr>
          <w:bCs/>
          <w:color w:val="000000"/>
        </w:rPr>
        <w:t>*очное участие – 1 000 руб.;</w:t>
      </w:r>
    </w:p>
    <w:p w:rsidR="008B1E3A" w:rsidRDefault="008B1E3A" w:rsidP="008B1E3A">
      <w:pPr>
        <w:pStyle w:val="a8"/>
        <w:ind w:left="1004"/>
        <w:jc w:val="both"/>
        <w:rPr>
          <w:bCs/>
          <w:color w:val="000000"/>
        </w:rPr>
      </w:pPr>
      <w:r w:rsidRPr="008B1E3A">
        <w:rPr>
          <w:bCs/>
          <w:color w:val="000000"/>
        </w:rPr>
        <w:t>*заочное участие – 1 200 руб.;</w:t>
      </w:r>
    </w:p>
    <w:p w:rsidR="00DD6B0F" w:rsidRPr="008B1E3A" w:rsidRDefault="00DD6B0F" w:rsidP="008B1E3A">
      <w:pPr>
        <w:pStyle w:val="a8"/>
        <w:ind w:left="1004"/>
        <w:jc w:val="both"/>
        <w:rPr>
          <w:bCs/>
          <w:color w:val="000000"/>
        </w:rPr>
      </w:pPr>
      <w:r>
        <w:rPr>
          <w:bCs/>
          <w:color w:val="000000"/>
        </w:rPr>
        <w:t>*печатный сборник тезисов (не зависит от формы участия, в т.ч. для студентов НГУ) – 600 руб.</w:t>
      </w:r>
    </w:p>
    <w:p w:rsidR="008B1E3A" w:rsidRPr="008B1E3A" w:rsidRDefault="008B1E3A" w:rsidP="008B1E3A">
      <w:pPr>
        <w:pStyle w:val="a8"/>
        <w:ind w:left="1004"/>
        <w:jc w:val="both"/>
        <w:rPr>
          <w:bCs/>
          <w:color w:val="000000"/>
        </w:rPr>
      </w:pPr>
      <w:r w:rsidRPr="008B1E3A">
        <w:rPr>
          <w:bCs/>
          <w:color w:val="000000"/>
        </w:rPr>
        <w:t>*стоимость участия для студентов, магистрантов, аспирантов НГУ – бесплатно;</w:t>
      </w:r>
    </w:p>
    <w:p w:rsidR="008B1E3A" w:rsidRPr="008B1E3A" w:rsidRDefault="008B1E3A" w:rsidP="008B1E3A">
      <w:pPr>
        <w:pStyle w:val="a8"/>
        <w:ind w:left="1004"/>
        <w:jc w:val="both"/>
        <w:rPr>
          <w:bCs/>
          <w:color w:val="000000"/>
        </w:rPr>
      </w:pPr>
      <w:r w:rsidRPr="008B1E3A">
        <w:rPr>
          <w:bCs/>
          <w:color w:val="000000"/>
        </w:rPr>
        <w:t>*сумма оргвзноса для школьных секций – 500 руб.</w:t>
      </w:r>
    </w:p>
    <w:p w:rsidR="00AE4B83" w:rsidRDefault="00AE4B83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 xml:space="preserve">Реквизиты </w:t>
      </w:r>
      <w:r w:rsidR="0041089B">
        <w:rPr>
          <w:color w:val="000000"/>
        </w:rPr>
        <w:t xml:space="preserve">организаций и подробная инструкция по оплате </w:t>
      </w:r>
      <w:r>
        <w:rPr>
          <w:color w:val="000000"/>
        </w:rPr>
        <w:t xml:space="preserve">будут представлены на сайте конференции и во </w:t>
      </w:r>
      <w:r w:rsidR="0041089B">
        <w:rPr>
          <w:color w:val="000000"/>
        </w:rPr>
        <w:t>втором и</w:t>
      </w:r>
      <w:r>
        <w:rPr>
          <w:color w:val="000000"/>
        </w:rPr>
        <w:t>нформационном письме</w:t>
      </w:r>
      <w:r w:rsidR="00EE2190">
        <w:rPr>
          <w:color w:val="000000"/>
        </w:rPr>
        <w:t xml:space="preserve"> в марте 2019</w:t>
      </w:r>
      <w:r w:rsidR="0041089B">
        <w:rPr>
          <w:color w:val="000000"/>
        </w:rPr>
        <w:t> года</w:t>
      </w:r>
      <w:r>
        <w:rPr>
          <w:color w:val="000000"/>
        </w:rPr>
        <w:t xml:space="preserve">. </w:t>
      </w:r>
    </w:p>
    <w:p w:rsidR="006B7CBD" w:rsidRDefault="00AE4B83" w:rsidP="00CD0158">
      <w:pPr>
        <w:pStyle w:val="a8"/>
        <w:ind w:firstLine="284"/>
        <w:jc w:val="both"/>
        <w:rPr>
          <w:color w:val="000000"/>
        </w:rPr>
      </w:pPr>
      <w:r>
        <w:rPr>
          <w:color w:val="000000"/>
        </w:rPr>
        <w:t>Оплата проживания участников конференции в организационный взнос не входит. Проживание оплачивается участником непосредственно на месте.</w:t>
      </w:r>
    </w:p>
    <w:p w:rsidR="006B7CBD" w:rsidRPr="00535608" w:rsidRDefault="006B7CBD" w:rsidP="00505B66">
      <w:pPr>
        <w:pStyle w:val="a8"/>
        <w:jc w:val="both"/>
        <w:rPr>
          <w:color w:val="000000"/>
        </w:rPr>
      </w:pPr>
    </w:p>
    <w:p w:rsidR="00AE4B83" w:rsidRDefault="00AE4B83" w:rsidP="00E93E98">
      <w:pPr>
        <w:pStyle w:val="a8"/>
        <w:jc w:val="center"/>
        <w:rPr>
          <w:b/>
          <w:bCs/>
          <w:color w:val="000000"/>
        </w:rPr>
      </w:pPr>
      <w:r w:rsidRPr="00E93E98">
        <w:rPr>
          <w:b/>
          <w:bCs/>
          <w:color w:val="000000"/>
        </w:rPr>
        <w:t>АДРЕСА ОРГКОМИТЕТА</w:t>
      </w:r>
    </w:p>
    <w:p w:rsidR="00AE4B83" w:rsidRDefault="00AE4B83">
      <w:pPr>
        <w:pStyle w:val="a8"/>
        <w:ind w:firstLine="284"/>
        <w:rPr>
          <w:color w:val="000000"/>
        </w:rPr>
      </w:pPr>
      <w:r>
        <w:rPr>
          <w:color w:val="000000"/>
        </w:rPr>
        <w:t>630090, г. Новосибирск, ул. Пирогова, 2</w:t>
      </w:r>
    </w:p>
    <w:p w:rsidR="00AE4B83" w:rsidRDefault="00AE4B83">
      <w:pPr>
        <w:pStyle w:val="a8"/>
        <w:ind w:firstLine="284"/>
        <w:rPr>
          <w:color w:val="000000"/>
        </w:rPr>
      </w:pPr>
      <w:r>
        <w:rPr>
          <w:color w:val="000000"/>
        </w:rPr>
        <w:t xml:space="preserve">Новосибирский государственный университет, отдел </w:t>
      </w:r>
      <w:r w:rsidR="00872FF1">
        <w:rPr>
          <w:color w:val="000000"/>
        </w:rPr>
        <w:t xml:space="preserve">координации научных мероприятий (ОКНМ НГУ), к. 233а </w:t>
      </w:r>
    </w:p>
    <w:p w:rsidR="00AE4B83" w:rsidRPr="009D5352" w:rsidRDefault="001529BF">
      <w:pPr>
        <w:pStyle w:val="a8"/>
        <w:ind w:firstLine="284"/>
        <w:rPr>
          <w:b/>
          <w:bCs/>
          <w:color w:val="000000"/>
        </w:rPr>
      </w:pPr>
      <w:hyperlink r:id="rId11" w:history="1">
        <w:r w:rsidR="00872FF1" w:rsidRPr="00EB7795">
          <w:rPr>
            <w:rStyle w:val="a4"/>
          </w:rPr>
          <w:t>https://conf.nsu.ru</w:t>
        </w:r>
      </w:hyperlink>
      <w:r w:rsidR="00872FF1">
        <w:t xml:space="preserve"> </w:t>
      </w:r>
      <w:r w:rsidR="00AE61BB">
        <w:t xml:space="preserve">, </w:t>
      </w:r>
      <w:r w:rsidR="00AE4B83" w:rsidRPr="00E86C82">
        <w:rPr>
          <w:b/>
          <w:bCs/>
          <w:color w:val="000000"/>
          <w:lang w:val="it-IT"/>
        </w:rPr>
        <w:t>e</w:t>
      </w:r>
      <w:r w:rsidR="00AE4B83" w:rsidRPr="00AE61BB">
        <w:rPr>
          <w:b/>
          <w:bCs/>
          <w:color w:val="000000"/>
        </w:rPr>
        <w:t>-</w:t>
      </w:r>
      <w:r w:rsidR="00AE4B83" w:rsidRPr="00E86C82">
        <w:rPr>
          <w:b/>
          <w:bCs/>
          <w:color w:val="000000"/>
          <w:lang w:val="it-IT"/>
        </w:rPr>
        <w:t>mail</w:t>
      </w:r>
      <w:r w:rsidR="00AE4B83" w:rsidRPr="00AE61BB">
        <w:rPr>
          <w:b/>
          <w:bCs/>
          <w:color w:val="000000"/>
        </w:rPr>
        <w:t xml:space="preserve">: </w:t>
      </w:r>
      <w:hyperlink r:id="rId12" w:history="1">
        <w:r w:rsidR="00AE4B83" w:rsidRPr="00E86C82">
          <w:rPr>
            <w:rStyle w:val="a4"/>
            <w:lang w:val="it-IT"/>
          </w:rPr>
          <w:t>issc</w:t>
        </w:r>
        <w:r w:rsidR="00AE4B83" w:rsidRPr="00AE61BB">
          <w:rPr>
            <w:rStyle w:val="a4"/>
          </w:rPr>
          <w:t>@</w:t>
        </w:r>
        <w:r w:rsidR="00AE4B83" w:rsidRPr="00E86C82">
          <w:rPr>
            <w:rStyle w:val="a4"/>
            <w:lang w:val="it-IT"/>
          </w:rPr>
          <w:t>post</w:t>
        </w:r>
        <w:r w:rsidR="00AE4B83" w:rsidRPr="00AE61BB">
          <w:rPr>
            <w:rStyle w:val="a4"/>
          </w:rPr>
          <w:t>.</w:t>
        </w:r>
        <w:r w:rsidR="00AE4B83" w:rsidRPr="00E86C82">
          <w:rPr>
            <w:rStyle w:val="a4"/>
            <w:lang w:val="it-IT"/>
          </w:rPr>
          <w:t>nsu</w:t>
        </w:r>
        <w:r w:rsidR="00AE4B83" w:rsidRPr="00AE61BB">
          <w:rPr>
            <w:rStyle w:val="a4"/>
          </w:rPr>
          <w:t>.</w:t>
        </w:r>
        <w:r w:rsidR="00AE4B83" w:rsidRPr="00E86C82">
          <w:rPr>
            <w:rStyle w:val="a4"/>
            <w:lang w:val="it-IT"/>
          </w:rPr>
          <w:t>ru</w:t>
        </w:r>
      </w:hyperlink>
      <w:r w:rsidR="00AE61BB">
        <w:t xml:space="preserve">, </w:t>
      </w:r>
      <w:r w:rsidR="00AE4B83">
        <w:rPr>
          <w:b/>
          <w:bCs/>
          <w:color w:val="000000"/>
        </w:rPr>
        <w:t xml:space="preserve">тел./факс </w:t>
      </w:r>
      <w:r w:rsidR="00DF3104">
        <w:rPr>
          <w:b/>
          <w:bCs/>
          <w:color w:val="000000"/>
        </w:rPr>
        <w:t xml:space="preserve">+7 </w:t>
      </w:r>
      <w:r w:rsidR="00AE4B83">
        <w:rPr>
          <w:b/>
          <w:bCs/>
          <w:color w:val="000000"/>
        </w:rPr>
        <w:t>(383) </w:t>
      </w:r>
      <w:r w:rsidR="00535608" w:rsidRPr="00535608">
        <w:rPr>
          <w:b/>
          <w:bCs/>
          <w:color w:val="000000"/>
        </w:rPr>
        <w:t>363</w:t>
      </w:r>
      <w:r w:rsidR="00DF3104">
        <w:rPr>
          <w:b/>
          <w:bCs/>
          <w:color w:val="000000"/>
        </w:rPr>
        <w:t>-40-</w:t>
      </w:r>
      <w:r w:rsidR="00535608" w:rsidRPr="009D5352">
        <w:rPr>
          <w:b/>
          <w:bCs/>
          <w:color w:val="000000"/>
        </w:rPr>
        <w:t xml:space="preserve">57 </w:t>
      </w:r>
    </w:p>
    <w:p w:rsidR="00AE4B83" w:rsidRDefault="00AE4B83">
      <w:pPr>
        <w:pStyle w:val="a8"/>
        <w:ind w:firstLine="284"/>
        <w:rPr>
          <w:color w:val="000000"/>
        </w:rPr>
      </w:pPr>
      <w:r>
        <w:rPr>
          <w:color w:val="000000"/>
        </w:rPr>
        <w:lastRenderedPageBreak/>
        <w:t xml:space="preserve">Ответственный секретарь: </w:t>
      </w:r>
      <w:r w:rsidR="00BD4603">
        <w:rPr>
          <w:color w:val="000000"/>
        </w:rPr>
        <w:t xml:space="preserve">Овсиенко Александр Сергеевич, </w:t>
      </w:r>
      <w:r w:rsidR="00EE2190">
        <w:rPr>
          <w:color w:val="000000"/>
        </w:rPr>
        <w:t>Клименок Анастасия Николаевна</w:t>
      </w:r>
    </w:p>
    <w:p w:rsidR="00AE4B83" w:rsidRDefault="00AE4B83">
      <w:pPr>
        <w:pStyle w:val="a8"/>
        <w:rPr>
          <w:color w:val="000000"/>
        </w:rPr>
      </w:pPr>
    </w:p>
    <w:p w:rsidR="00AE4B83" w:rsidRDefault="00BD4603">
      <w:pPr>
        <w:pStyle w:val="a8"/>
        <w:ind w:firstLine="284"/>
        <w:rPr>
          <w:color w:val="000000"/>
        </w:rPr>
      </w:pPr>
      <w:r>
        <w:rPr>
          <w:b/>
          <w:bCs/>
          <w:color w:val="000000"/>
        </w:rPr>
        <w:t>Школьная секция:</w:t>
      </w:r>
    </w:p>
    <w:p w:rsidR="00AE4B83" w:rsidRDefault="00AE4B83">
      <w:pPr>
        <w:pStyle w:val="a8"/>
        <w:ind w:firstLine="284"/>
        <w:rPr>
          <w:color w:val="000000"/>
        </w:rPr>
      </w:pPr>
      <w:r>
        <w:rPr>
          <w:color w:val="000000"/>
        </w:rPr>
        <w:t>630</w:t>
      </w:r>
      <w:r w:rsidR="00BD4603">
        <w:rPr>
          <w:color w:val="000000"/>
        </w:rPr>
        <w:t>090</w:t>
      </w:r>
      <w:r>
        <w:rPr>
          <w:color w:val="000000"/>
        </w:rPr>
        <w:t xml:space="preserve">, г. Новосибирск, ул. </w:t>
      </w:r>
      <w:r w:rsidR="00BD4603">
        <w:rPr>
          <w:color w:val="000000"/>
        </w:rPr>
        <w:t>Ляпунова, 3</w:t>
      </w:r>
    </w:p>
    <w:p w:rsidR="00AE4B83" w:rsidRDefault="00BD4603">
      <w:pPr>
        <w:pStyle w:val="a8"/>
        <w:ind w:firstLine="284"/>
        <w:rPr>
          <w:color w:val="000000"/>
        </w:rPr>
      </w:pPr>
      <w:r w:rsidRPr="00BD4603">
        <w:rPr>
          <w:shd w:val="clear" w:color="auto" w:fill="FFFFFF"/>
        </w:rPr>
        <w:t>Специализированный учебно-научный Центр НГУ</w:t>
      </w:r>
      <w:r w:rsidR="00AE4B83">
        <w:rPr>
          <w:color w:val="000000"/>
        </w:rPr>
        <w:t xml:space="preserve">, Оргкомитет </w:t>
      </w:r>
      <w:r>
        <w:rPr>
          <w:color w:val="000000"/>
        </w:rPr>
        <w:t>школьной секции</w:t>
      </w:r>
    </w:p>
    <w:p w:rsidR="00BD4603" w:rsidRPr="00BD4603" w:rsidRDefault="001529BF">
      <w:pPr>
        <w:pStyle w:val="a8"/>
        <w:ind w:firstLine="284"/>
        <w:rPr>
          <w:b/>
          <w:bCs/>
          <w:color w:val="000000"/>
          <w:lang w:val="en-US"/>
        </w:rPr>
      </w:pPr>
      <w:hyperlink r:id="rId13" w:history="1">
        <w:r w:rsidR="00BD4603" w:rsidRPr="00BD4603">
          <w:rPr>
            <w:rStyle w:val="a4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http://sesc.nsu.ru/main/mnsk.html</w:t>
        </w:r>
      </w:hyperlink>
      <w:r w:rsidR="00BD4603" w:rsidRPr="00BD4603">
        <w:rPr>
          <w:lang w:val="en-US"/>
        </w:rPr>
        <w:t xml:space="preserve"> </w:t>
      </w:r>
      <w:r w:rsidR="00AE61BB" w:rsidRPr="00AE61BB">
        <w:rPr>
          <w:lang w:val="it-IT"/>
        </w:rPr>
        <w:t xml:space="preserve">, </w:t>
      </w:r>
      <w:r w:rsidR="00AE4B83" w:rsidRPr="00E86C82">
        <w:rPr>
          <w:b/>
          <w:bCs/>
          <w:color w:val="000000"/>
          <w:lang w:val="it-IT"/>
        </w:rPr>
        <w:t>e-</w:t>
      </w:r>
      <w:r w:rsidR="00AE4B83" w:rsidRPr="00F720A7">
        <w:rPr>
          <w:b/>
          <w:bCs/>
          <w:color w:val="000000"/>
          <w:lang w:val="it-IT"/>
        </w:rPr>
        <w:t>mail</w:t>
      </w:r>
      <w:r w:rsidR="00AE4B83" w:rsidRPr="00BD4603">
        <w:rPr>
          <w:b/>
          <w:bCs/>
          <w:color w:val="000000"/>
          <w:lang w:val="it-IT"/>
        </w:rPr>
        <w:t xml:space="preserve">: </w:t>
      </w:r>
      <w:r w:rsidR="00BD4603" w:rsidRPr="00BD4603">
        <w:rPr>
          <w:color w:val="000000"/>
          <w:shd w:val="clear" w:color="auto" w:fill="FFFFFF"/>
          <w:lang w:val="en-US"/>
        </w:rPr>
        <w:t>school.issc@gmail.com</w:t>
      </w:r>
      <w:r w:rsidR="00BD4603" w:rsidRPr="00BD4603">
        <w:rPr>
          <w:b/>
          <w:bCs/>
          <w:color w:val="000000"/>
          <w:lang w:val="en-US"/>
        </w:rPr>
        <w:t xml:space="preserve"> </w:t>
      </w:r>
    </w:p>
    <w:p w:rsidR="00AE4B83" w:rsidRDefault="00AE4B83">
      <w:pPr>
        <w:pStyle w:val="a8"/>
        <w:ind w:firstLine="284"/>
        <w:rPr>
          <w:color w:val="000000"/>
        </w:rPr>
      </w:pPr>
      <w:r>
        <w:rPr>
          <w:color w:val="000000"/>
        </w:rPr>
        <w:t xml:space="preserve">Ответственный секретарь: </w:t>
      </w:r>
      <w:r w:rsidR="00DF3417">
        <w:rPr>
          <w:color w:val="000000"/>
        </w:rPr>
        <w:t xml:space="preserve">Тихонова Татьяна Ивановна </w:t>
      </w:r>
      <w:r>
        <w:rPr>
          <w:color w:val="000000"/>
        </w:rPr>
        <w:t xml:space="preserve"> </w:t>
      </w:r>
    </w:p>
    <w:sectPr w:rsidR="00AE4B83" w:rsidSect="00565500">
      <w:headerReference w:type="default" r:id="rId14"/>
      <w:footnotePr>
        <w:pos w:val="beneathText"/>
      </w:footnotePr>
      <w:pgSz w:w="11905" w:h="16837" w:code="9"/>
      <w:pgMar w:top="1021" w:right="1021" w:bottom="1021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3B" w:rsidRDefault="00F7563B">
      <w:r>
        <w:separator/>
      </w:r>
    </w:p>
  </w:endnote>
  <w:endnote w:type="continuationSeparator" w:id="0">
    <w:p w:rsidR="00F7563B" w:rsidRDefault="00F7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3B" w:rsidRDefault="00F7563B">
      <w:r>
        <w:separator/>
      </w:r>
    </w:p>
  </w:footnote>
  <w:footnote w:type="continuationSeparator" w:id="0">
    <w:p w:rsidR="00F7563B" w:rsidRDefault="00F7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2" w:rsidRDefault="0006041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B5491"/>
    <w:multiLevelType w:val="hybridMultilevel"/>
    <w:tmpl w:val="0AFCA46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349A6"/>
    <w:rsid w:val="00003848"/>
    <w:rsid w:val="00030B25"/>
    <w:rsid w:val="000331AA"/>
    <w:rsid w:val="000450DA"/>
    <w:rsid w:val="00047F10"/>
    <w:rsid w:val="000565C7"/>
    <w:rsid w:val="00060412"/>
    <w:rsid w:val="00081378"/>
    <w:rsid w:val="00140CC5"/>
    <w:rsid w:val="001529BF"/>
    <w:rsid w:val="00170EDE"/>
    <w:rsid w:val="00175648"/>
    <w:rsid w:val="00185736"/>
    <w:rsid w:val="001A6092"/>
    <w:rsid w:val="001A6F17"/>
    <w:rsid w:val="001C0BA9"/>
    <w:rsid w:val="001E142A"/>
    <w:rsid w:val="001F18DF"/>
    <w:rsid w:val="0024001A"/>
    <w:rsid w:val="00243507"/>
    <w:rsid w:val="0027108A"/>
    <w:rsid w:val="0027349F"/>
    <w:rsid w:val="002974BB"/>
    <w:rsid w:val="002A48D9"/>
    <w:rsid w:val="002C2F72"/>
    <w:rsid w:val="002C5386"/>
    <w:rsid w:val="002D1835"/>
    <w:rsid w:val="002F05BE"/>
    <w:rsid w:val="002F5DF4"/>
    <w:rsid w:val="00337A32"/>
    <w:rsid w:val="00350991"/>
    <w:rsid w:val="003A4FAE"/>
    <w:rsid w:val="003A6625"/>
    <w:rsid w:val="0041089B"/>
    <w:rsid w:val="0047158E"/>
    <w:rsid w:val="004932B5"/>
    <w:rsid w:val="004A5629"/>
    <w:rsid w:val="004E518C"/>
    <w:rsid w:val="00505B66"/>
    <w:rsid w:val="00530FAF"/>
    <w:rsid w:val="00532236"/>
    <w:rsid w:val="00535608"/>
    <w:rsid w:val="00565500"/>
    <w:rsid w:val="00570CD8"/>
    <w:rsid w:val="005871E1"/>
    <w:rsid w:val="005B189C"/>
    <w:rsid w:val="005C1FE0"/>
    <w:rsid w:val="005D53C6"/>
    <w:rsid w:val="005D5F2B"/>
    <w:rsid w:val="005E6D8A"/>
    <w:rsid w:val="00604DA2"/>
    <w:rsid w:val="006234E9"/>
    <w:rsid w:val="006313A6"/>
    <w:rsid w:val="00635F99"/>
    <w:rsid w:val="006421FD"/>
    <w:rsid w:val="00643B54"/>
    <w:rsid w:val="00667834"/>
    <w:rsid w:val="006B5E69"/>
    <w:rsid w:val="006B7CBD"/>
    <w:rsid w:val="00700692"/>
    <w:rsid w:val="00707DE6"/>
    <w:rsid w:val="007272DC"/>
    <w:rsid w:val="00742169"/>
    <w:rsid w:val="0077735C"/>
    <w:rsid w:val="0077735F"/>
    <w:rsid w:val="00787065"/>
    <w:rsid w:val="0079461F"/>
    <w:rsid w:val="007E0751"/>
    <w:rsid w:val="007F4855"/>
    <w:rsid w:val="008317E2"/>
    <w:rsid w:val="00840222"/>
    <w:rsid w:val="00865DA4"/>
    <w:rsid w:val="00872FF1"/>
    <w:rsid w:val="008B1E3A"/>
    <w:rsid w:val="008C4881"/>
    <w:rsid w:val="00902B49"/>
    <w:rsid w:val="0091711D"/>
    <w:rsid w:val="00923D90"/>
    <w:rsid w:val="00992974"/>
    <w:rsid w:val="009B21F0"/>
    <w:rsid w:val="009D0F88"/>
    <w:rsid w:val="009D5352"/>
    <w:rsid w:val="009D7489"/>
    <w:rsid w:val="00A3604F"/>
    <w:rsid w:val="00A67BC6"/>
    <w:rsid w:val="00A67F48"/>
    <w:rsid w:val="00A74A06"/>
    <w:rsid w:val="00AA488B"/>
    <w:rsid w:val="00AE0F38"/>
    <w:rsid w:val="00AE4339"/>
    <w:rsid w:val="00AE4B83"/>
    <w:rsid w:val="00AE51F6"/>
    <w:rsid w:val="00AE61BB"/>
    <w:rsid w:val="00AF407B"/>
    <w:rsid w:val="00B113B1"/>
    <w:rsid w:val="00B3639C"/>
    <w:rsid w:val="00B53AAC"/>
    <w:rsid w:val="00B600E4"/>
    <w:rsid w:val="00BA5FE3"/>
    <w:rsid w:val="00BD4603"/>
    <w:rsid w:val="00BF400C"/>
    <w:rsid w:val="00C05887"/>
    <w:rsid w:val="00C774D3"/>
    <w:rsid w:val="00CD0158"/>
    <w:rsid w:val="00CE6F24"/>
    <w:rsid w:val="00CF1221"/>
    <w:rsid w:val="00D006C2"/>
    <w:rsid w:val="00D205C2"/>
    <w:rsid w:val="00D441FE"/>
    <w:rsid w:val="00D70BE1"/>
    <w:rsid w:val="00D86C02"/>
    <w:rsid w:val="00D953F4"/>
    <w:rsid w:val="00DB56CE"/>
    <w:rsid w:val="00DD0C9D"/>
    <w:rsid w:val="00DD6B0F"/>
    <w:rsid w:val="00DE6A6B"/>
    <w:rsid w:val="00DF2A06"/>
    <w:rsid w:val="00DF3086"/>
    <w:rsid w:val="00DF3104"/>
    <w:rsid w:val="00DF3417"/>
    <w:rsid w:val="00E12B45"/>
    <w:rsid w:val="00E26203"/>
    <w:rsid w:val="00E26810"/>
    <w:rsid w:val="00E349A6"/>
    <w:rsid w:val="00E806EC"/>
    <w:rsid w:val="00E86C82"/>
    <w:rsid w:val="00E93E98"/>
    <w:rsid w:val="00EC1618"/>
    <w:rsid w:val="00ED541F"/>
    <w:rsid w:val="00EE2190"/>
    <w:rsid w:val="00EF46A4"/>
    <w:rsid w:val="00F720A7"/>
    <w:rsid w:val="00F72E8B"/>
    <w:rsid w:val="00F74E4B"/>
    <w:rsid w:val="00F7563B"/>
    <w:rsid w:val="00F81ED4"/>
    <w:rsid w:val="00F83DDF"/>
    <w:rsid w:val="00F86554"/>
    <w:rsid w:val="00F93047"/>
    <w:rsid w:val="00FB4CA0"/>
    <w:rsid w:val="00FD7B77"/>
    <w:rsid w:val="00FE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1A6F17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0"/>
    <w:qFormat/>
    <w:rsid w:val="001A6F17"/>
    <w:pPr>
      <w:numPr>
        <w:ilvl w:val="4"/>
        <w:numId w:val="1"/>
      </w:numPr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A6F17"/>
    <w:rPr>
      <w:rFonts w:ascii="Symbol" w:hAnsi="Symbol"/>
      <w:sz w:val="20"/>
    </w:rPr>
  </w:style>
  <w:style w:type="character" w:customStyle="1" w:styleId="WW8Num3z1">
    <w:name w:val="WW8Num3z1"/>
    <w:rsid w:val="001A6F17"/>
    <w:rPr>
      <w:rFonts w:ascii="Courier New" w:hAnsi="Courier New"/>
      <w:sz w:val="20"/>
    </w:rPr>
  </w:style>
  <w:style w:type="character" w:customStyle="1" w:styleId="WW8Num3z2">
    <w:name w:val="WW8Num3z2"/>
    <w:rsid w:val="001A6F17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1A6F17"/>
  </w:style>
  <w:style w:type="character" w:customStyle="1" w:styleId="WW8Num2z0">
    <w:name w:val="WW8Num2z0"/>
    <w:rsid w:val="001A6F17"/>
    <w:rPr>
      <w:rFonts w:ascii="Symbol" w:hAnsi="Symbol"/>
      <w:sz w:val="20"/>
    </w:rPr>
  </w:style>
  <w:style w:type="character" w:customStyle="1" w:styleId="WW8Num2z1">
    <w:name w:val="WW8Num2z1"/>
    <w:rsid w:val="001A6F17"/>
    <w:rPr>
      <w:rFonts w:ascii="Courier New" w:hAnsi="Courier New"/>
      <w:sz w:val="20"/>
    </w:rPr>
  </w:style>
  <w:style w:type="character" w:customStyle="1" w:styleId="WW8Num2z2">
    <w:name w:val="WW8Num2z2"/>
    <w:rsid w:val="001A6F17"/>
    <w:rPr>
      <w:rFonts w:ascii="Wingdings" w:hAnsi="Wingdings"/>
      <w:sz w:val="20"/>
    </w:rPr>
  </w:style>
  <w:style w:type="character" w:customStyle="1" w:styleId="1">
    <w:name w:val="Основной шрифт абзаца1"/>
    <w:rsid w:val="001A6F17"/>
  </w:style>
  <w:style w:type="character" w:styleId="a4">
    <w:name w:val="Hyperlink"/>
    <w:basedOn w:val="1"/>
    <w:rsid w:val="001A6F17"/>
    <w:rPr>
      <w:color w:val="0000FF"/>
      <w:u w:val="single"/>
    </w:rPr>
  </w:style>
  <w:style w:type="character" w:styleId="a5">
    <w:name w:val="Emphasis"/>
    <w:basedOn w:val="1"/>
    <w:qFormat/>
    <w:rsid w:val="001A6F17"/>
    <w:rPr>
      <w:i/>
      <w:iCs/>
    </w:rPr>
  </w:style>
  <w:style w:type="character" w:styleId="a6">
    <w:name w:val="page number"/>
    <w:basedOn w:val="1"/>
    <w:rsid w:val="001A6F17"/>
  </w:style>
  <w:style w:type="paragraph" w:customStyle="1" w:styleId="Heading">
    <w:name w:val="Heading"/>
    <w:basedOn w:val="a"/>
    <w:next w:val="a0"/>
    <w:rsid w:val="001A6F17"/>
    <w:pPr>
      <w:keepNext/>
      <w:spacing w:before="240" w:after="120"/>
    </w:pPr>
    <w:rPr>
      <w:rFonts w:ascii="Albany AMT" w:eastAsia="Andale Sans UI" w:hAnsi="Albany AMT" w:cs="Andale Sans UI"/>
      <w:sz w:val="28"/>
      <w:szCs w:val="28"/>
    </w:rPr>
  </w:style>
  <w:style w:type="paragraph" w:styleId="a0">
    <w:name w:val="Body Text"/>
    <w:basedOn w:val="a"/>
    <w:rsid w:val="001A6F17"/>
    <w:pPr>
      <w:spacing w:after="120"/>
    </w:pPr>
  </w:style>
  <w:style w:type="paragraph" w:styleId="a7">
    <w:name w:val="List"/>
    <w:basedOn w:val="a0"/>
    <w:rsid w:val="001A6F17"/>
  </w:style>
  <w:style w:type="paragraph" w:customStyle="1" w:styleId="10">
    <w:name w:val="Название объекта1"/>
    <w:basedOn w:val="a"/>
    <w:rsid w:val="001A6F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A6F17"/>
    <w:pPr>
      <w:suppressLineNumbers/>
    </w:pPr>
  </w:style>
  <w:style w:type="paragraph" w:styleId="a8">
    <w:name w:val="Normal (Web)"/>
    <w:basedOn w:val="a"/>
    <w:rsid w:val="001A6F17"/>
  </w:style>
  <w:style w:type="paragraph" w:styleId="a9">
    <w:name w:val="Balloon Text"/>
    <w:basedOn w:val="a"/>
    <w:rsid w:val="001A6F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1A6F17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0"/>
    <w:rsid w:val="001A6F17"/>
  </w:style>
  <w:style w:type="character" w:customStyle="1" w:styleId="apple-style-span">
    <w:name w:val="apple-style-span"/>
    <w:basedOn w:val="a1"/>
    <w:rsid w:val="00530FAF"/>
  </w:style>
  <w:style w:type="character" w:customStyle="1" w:styleId="apple-converted-space">
    <w:name w:val="apple-converted-space"/>
    <w:basedOn w:val="a1"/>
    <w:rsid w:val="00530FAF"/>
  </w:style>
  <w:style w:type="character" w:customStyle="1" w:styleId="EmailStyle37">
    <w:name w:val="EmailStyle37"/>
    <w:basedOn w:val="a1"/>
    <w:semiHidden/>
    <w:rsid w:val="00F720A7"/>
    <w:rPr>
      <w:rFonts w:ascii="Arial" w:hAnsi="Arial" w:cs="Arial"/>
      <w:color w:val="auto"/>
      <w:sz w:val="20"/>
      <w:szCs w:val="20"/>
    </w:rPr>
  </w:style>
  <w:style w:type="character" w:styleId="ab">
    <w:name w:val="Strong"/>
    <w:basedOn w:val="a1"/>
    <w:uiPriority w:val="22"/>
    <w:qFormat/>
    <w:rsid w:val="008B1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nsu.ru" TargetMode="External"/><Relationship Id="rId13" Type="http://schemas.openxmlformats.org/officeDocument/2006/relationships/hyperlink" Target="http://sesc.nsu.ru/main/mns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sc@post.ns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.n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.iss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.ns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34B2-A29C-4F8B-A701-78444026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NSU</Company>
  <LinksUpToDate>false</LinksUpToDate>
  <CharactersWithSpaces>12640</CharactersWithSpaces>
  <SharedDoc>false</SharedDoc>
  <HLinks>
    <vt:vector size="42" baseType="variant">
      <vt:variant>
        <vt:i4>8323184</vt:i4>
      </vt:variant>
      <vt:variant>
        <vt:i4>18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3407923</vt:i4>
      </vt:variant>
      <vt:variant>
        <vt:i4>15</vt:i4>
      </vt:variant>
      <vt:variant>
        <vt:i4>0</vt:i4>
      </vt:variant>
      <vt:variant>
        <vt:i4>5</vt:i4>
      </vt:variant>
      <vt:variant>
        <vt:lpwstr>http://www.sapa.sib.ru/</vt:lpwstr>
      </vt:variant>
      <vt:variant>
        <vt:lpwstr/>
      </vt:variant>
      <vt:variant>
        <vt:i4>4849706</vt:i4>
      </vt:variant>
      <vt:variant>
        <vt:i4>12</vt:i4>
      </vt:variant>
      <vt:variant>
        <vt:i4>0</vt:i4>
      </vt:variant>
      <vt:variant>
        <vt:i4>5</vt:i4>
      </vt:variant>
      <vt:variant>
        <vt:lpwstr>mailto:issc@post.nsu.ru</vt:lpwstr>
      </vt:variant>
      <vt:variant>
        <vt:lpwstr/>
      </vt:variant>
      <vt:variant>
        <vt:i4>8257577</vt:i4>
      </vt:variant>
      <vt:variant>
        <vt:i4>9</vt:i4>
      </vt:variant>
      <vt:variant>
        <vt:i4>0</vt:i4>
      </vt:variant>
      <vt:variant>
        <vt:i4>5</vt:i4>
      </vt:variant>
      <vt:variant>
        <vt:lpwstr>http://www.nsu.ru/conf/issc</vt:lpwstr>
      </vt:variant>
      <vt:variant>
        <vt:lpwstr/>
      </vt:variant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http://www.nsu.ru/conf/issc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http://www.nsu.ru/conf/issc</vt:lpwstr>
      </vt:variant>
      <vt:variant>
        <vt:lpwstr/>
      </vt:variant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Нетёсов С.В</dc:creator>
  <cp:lastModifiedBy>Галина Григорьевна</cp:lastModifiedBy>
  <cp:revision>29</cp:revision>
  <cp:lastPrinted>2018-01-22T08:40:00Z</cp:lastPrinted>
  <dcterms:created xsi:type="dcterms:W3CDTF">2018-01-22T10:18:00Z</dcterms:created>
  <dcterms:modified xsi:type="dcterms:W3CDTF">2019-01-10T08:05:00Z</dcterms:modified>
</cp:coreProperties>
</file>