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3" w:rsidRPr="009F0222" w:rsidRDefault="003C0C13" w:rsidP="00FD2DD2">
      <w:pPr>
        <w:pStyle w:val="1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2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B37A03" w:rsidRPr="00C54225" w:rsidRDefault="003C0C13" w:rsidP="00C54225">
      <w:pPr>
        <w:pStyle w:val="10"/>
        <w:spacing w:line="288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F02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9F0222">
        <w:rPr>
          <w:rFonts w:ascii="Times New Roman" w:eastAsia="Times New Roman" w:hAnsi="Times New Roman" w:cs="Times New Roman"/>
          <w:b/>
          <w:sz w:val="28"/>
          <w:szCs w:val="28"/>
        </w:rPr>
        <w:t>Тезисы</w:t>
      </w:r>
    </w:p>
    <w:p w:rsidR="00B37A03" w:rsidRPr="009F0222" w:rsidRDefault="003C0C13" w:rsidP="003C0C13">
      <w:pPr>
        <w:pStyle w:val="1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2">
        <w:rPr>
          <w:rFonts w:ascii="Times New Roman" w:hAnsi="Times New Roman" w:cs="Times New Roman"/>
          <w:sz w:val="28"/>
          <w:szCs w:val="28"/>
        </w:rPr>
        <w:t xml:space="preserve">Общий объем тезисов </w:t>
      </w:r>
      <w:r w:rsidRPr="00166EB2">
        <w:rPr>
          <w:rFonts w:ascii="Times New Roman" w:hAnsi="Times New Roman" w:cs="Times New Roman"/>
          <w:sz w:val="28"/>
          <w:szCs w:val="28"/>
        </w:rPr>
        <w:t xml:space="preserve">– 1 или </w:t>
      </w:r>
      <w:r w:rsidRPr="009F0222">
        <w:rPr>
          <w:rFonts w:ascii="Times New Roman" w:hAnsi="Times New Roman" w:cs="Times New Roman"/>
          <w:sz w:val="28"/>
          <w:szCs w:val="28"/>
        </w:rPr>
        <w:t>2 отформатированные и полностью</w:t>
      </w:r>
      <w:r w:rsidR="00166EB2">
        <w:rPr>
          <w:rFonts w:ascii="Times New Roman" w:hAnsi="Times New Roman" w:cs="Times New Roman"/>
          <w:sz w:val="28"/>
          <w:szCs w:val="28"/>
        </w:rPr>
        <w:t xml:space="preserve"> заполненные страницы формата А</w:t>
      </w:r>
      <w:r w:rsidRPr="009F0222">
        <w:rPr>
          <w:rFonts w:ascii="Times New Roman" w:hAnsi="Times New Roman" w:cs="Times New Roman"/>
          <w:sz w:val="28"/>
          <w:szCs w:val="28"/>
        </w:rPr>
        <w:t xml:space="preserve">4 (все поля по 2 см), включая иллюстрации с подписью и библиографический список. Шрифт – </w:t>
      </w:r>
      <w:proofErr w:type="spellStart"/>
      <w:r w:rsidRPr="009F022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F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2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F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2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F0222">
        <w:rPr>
          <w:rFonts w:ascii="Times New Roman" w:hAnsi="Times New Roman" w:cs="Times New Roman"/>
          <w:sz w:val="28"/>
          <w:szCs w:val="28"/>
        </w:rPr>
        <w:t>, кегль – 12, интервал – одинарный, абзац – 1,0 см.</w:t>
      </w:r>
    </w:p>
    <w:p w:rsidR="00B37A03" w:rsidRPr="009F0222" w:rsidRDefault="00B37A03" w:rsidP="003C0C13">
      <w:pPr>
        <w:pStyle w:val="1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03" w:rsidRPr="009F0222" w:rsidRDefault="003C0C13" w:rsidP="003C0C13">
      <w:pPr>
        <w:pStyle w:val="1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2">
        <w:rPr>
          <w:rFonts w:ascii="Times New Roman" w:hAnsi="Times New Roman" w:cs="Times New Roman"/>
          <w:sz w:val="28"/>
          <w:szCs w:val="28"/>
        </w:rPr>
        <w:t>Пример оформления тезисов:</w:t>
      </w:r>
    </w:p>
    <w:p w:rsidR="00C54225" w:rsidRDefault="00C54225" w:rsidP="003C0C13">
      <w:pPr>
        <w:pStyle w:val="10"/>
        <w:spacing w:line="288" w:lineRule="auto"/>
        <w:jc w:val="both"/>
        <w:rPr>
          <w:rFonts w:asciiTheme="majorHAnsi" w:hAnsiTheme="majorHAnsi" w:cs="Times New Roman"/>
          <w:lang w:val="en-US"/>
        </w:rPr>
      </w:pPr>
    </w:p>
    <w:p w:rsidR="00C54225" w:rsidRDefault="00C54225" w:rsidP="003C0C13">
      <w:pPr>
        <w:pStyle w:val="10"/>
        <w:spacing w:line="288" w:lineRule="auto"/>
        <w:jc w:val="both"/>
        <w:rPr>
          <w:rFonts w:asciiTheme="majorHAnsi" w:hAnsiTheme="majorHAnsi" w:cs="Times New Roman"/>
          <w:lang w:val="en-US"/>
        </w:rPr>
      </w:pPr>
    </w:p>
    <w:p w:rsidR="00C54225" w:rsidRDefault="00C54225" w:rsidP="003C0C13">
      <w:pPr>
        <w:pStyle w:val="10"/>
        <w:spacing w:line="288" w:lineRule="auto"/>
        <w:jc w:val="both"/>
        <w:rPr>
          <w:rFonts w:asciiTheme="majorHAnsi" w:hAnsiTheme="majorHAnsi" w:cs="Times New Roman"/>
          <w:lang w:val="en-US"/>
        </w:rPr>
      </w:pPr>
    </w:p>
    <w:p w:rsidR="00C54225" w:rsidRPr="00C54225" w:rsidRDefault="00C54225" w:rsidP="00C54225">
      <w:pPr>
        <w:pStyle w:val="10"/>
        <w:spacing w:line="288" w:lineRule="auto"/>
        <w:rPr>
          <w:rFonts w:ascii="Times New Roman" w:hAnsi="Times New Roman" w:cs="Times New Roman"/>
          <w:b/>
          <w:sz w:val="24"/>
        </w:rPr>
      </w:pPr>
      <w:r w:rsidRPr="00C54225">
        <w:rPr>
          <w:rFonts w:ascii="Times New Roman" w:hAnsi="Times New Roman" w:cs="Times New Roman"/>
          <w:b/>
          <w:sz w:val="24"/>
        </w:rPr>
        <w:t xml:space="preserve">Бронзовая статуя «жреца» из </w:t>
      </w:r>
      <w:proofErr w:type="spellStart"/>
      <w:r w:rsidRPr="00C54225">
        <w:rPr>
          <w:rFonts w:ascii="Times New Roman" w:hAnsi="Times New Roman" w:cs="Times New Roman"/>
          <w:b/>
          <w:sz w:val="24"/>
        </w:rPr>
        <w:t>Саньсиндуя</w:t>
      </w:r>
      <w:proofErr w:type="spellEnd"/>
    </w:p>
    <w:p w:rsidR="00C54225" w:rsidRPr="00C54225" w:rsidRDefault="00C54225" w:rsidP="00C54225">
      <w:pPr>
        <w:pStyle w:val="10"/>
        <w:spacing w:line="288" w:lineRule="auto"/>
        <w:rPr>
          <w:rFonts w:ascii="Times New Roman" w:hAnsi="Times New Roman" w:cs="Times New Roman"/>
          <w:sz w:val="24"/>
        </w:rPr>
      </w:pPr>
    </w:p>
    <w:p w:rsidR="00B37A03" w:rsidRPr="00C54225" w:rsidRDefault="003C0C13" w:rsidP="00C54225">
      <w:pPr>
        <w:pStyle w:val="10"/>
        <w:spacing w:line="288" w:lineRule="auto"/>
        <w:rPr>
          <w:rFonts w:ascii="Times New Roman" w:hAnsi="Times New Roman" w:cs="Times New Roman"/>
          <w:b/>
          <w:sz w:val="24"/>
        </w:rPr>
      </w:pPr>
      <w:r w:rsidRPr="00C54225">
        <w:rPr>
          <w:rFonts w:ascii="Times New Roman" w:hAnsi="Times New Roman" w:cs="Times New Roman"/>
          <w:b/>
          <w:sz w:val="24"/>
        </w:rPr>
        <w:t>И.</w:t>
      </w:r>
      <w:r w:rsidR="00485682" w:rsidRPr="00C54225">
        <w:rPr>
          <w:rFonts w:ascii="Times New Roman" w:hAnsi="Times New Roman" w:cs="Times New Roman"/>
          <w:b/>
          <w:sz w:val="24"/>
        </w:rPr>
        <w:t xml:space="preserve"> </w:t>
      </w:r>
      <w:r w:rsidRPr="00C54225">
        <w:rPr>
          <w:rFonts w:ascii="Times New Roman" w:hAnsi="Times New Roman" w:cs="Times New Roman"/>
          <w:b/>
          <w:sz w:val="24"/>
        </w:rPr>
        <w:t>И. Иванов</w:t>
      </w:r>
    </w:p>
    <w:p w:rsidR="00B37A03" w:rsidRPr="00C54225" w:rsidRDefault="00C54225" w:rsidP="00C54225">
      <w:pPr>
        <w:pStyle w:val="10"/>
        <w:spacing w:line="288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Новосибирский</w:t>
      </w:r>
      <w:r w:rsidR="003C0C13" w:rsidRPr="00C54225">
        <w:rPr>
          <w:rFonts w:ascii="Times New Roman" w:hAnsi="Times New Roman" w:cs="Times New Roman"/>
          <w:i/>
          <w:sz w:val="24"/>
        </w:rPr>
        <w:t xml:space="preserve"> государственный университет, </w:t>
      </w:r>
      <w:r w:rsidR="00BC5411" w:rsidRPr="00C54225">
        <w:rPr>
          <w:rFonts w:ascii="Times New Roman" w:hAnsi="Times New Roman" w:cs="Times New Roman"/>
          <w:i/>
          <w:sz w:val="24"/>
        </w:rPr>
        <w:t>Новосибирск</w:t>
      </w:r>
      <w:r>
        <w:rPr>
          <w:rFonts w:ascii="Times New Roman" w:hAnsi="Times New Roman" w:cs="Times New Roman"/>
          <w:i/>
          <w:sz w:val="24"/>
        </w:rPr>
        <w:t>, Россия</w:t>
      </w:r>
    </w:p>
    <w:p w:rsidR="00C54225" w:rsidRDefault="00C54225" w:rsidP="00C54225">
      <w:pPr>
        <w:pStyle w:val="10"/>
        <w:spacing w:line="288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37A03" w:rsidRPr="00C54225" w:rsidRDefault="003C0C13" w:rsidP="00C54225">
      <w:pPr>
        <w:pStyle w:val="10"/>
        <w:spacing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4225">
        <w:rPr>
          <w:rFonts w:ascii="Times New Roman" w:hAnsi="Times New Roman" w:cs="Times New Roman"/>
          <w:sz w:val="24"/>
        </w:rPr>
        <w:t>Текст, текст, текст… [Могильников, 2002, с. 15, рис. 2.-</w:t>
      </w:r>
      <w:r w:rsidRPr="00C54225">
        <w:rPr>
          <w:rFonts w:ascii="Times New Roman" w:hAnsi="Times New Roman" w:cs="Times New Roman"/>
          <w:i/>
          <w:sz w:val="24"/>
        </w:rPr>
        <w:t>8–10</w:t>
      </w:r>
      <w:r w:rsidRPr="00C54225">
        <w:rPr>
          <w:rFonts w:ascii="Times New Roman" w:hAnsi="Times New Roman" w:cs="Times New Roman"/>
          <w:sz w:val="24"/>
        </w:rPr>
        <w:t>]. Текст, текст, текст…</w:t>
      </w:r>
    </w:p>
    <w:p w:rsidR="00C54225" w:rsidRPr="00C54225" w:rsidRDefault="00C54225" w:rsidP="00C54225">
      <w:pPr>
        <w:pStyle w:val="10"/>
        <w:spacing w:line="288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37A03" w:rsidRPr="00C54225" w:rsidRDefault="00C54225" w:rsidP="00C54225">
      <w:pPr>
        <w:pStyle w:val="10"/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C54225">
        <w:rPr>
          <w:rFonts w:ascii="Times New Roman" w:hAnsi="Times New Roman" w:cs="Times New Roman"/>
          <w:b/>
          <w:sz w:val="24"/>
        </w:rPr>
        <w:t>Список литературы</w:t>
      </w:r>
    </w:p>
    <w:p w:rsidR="00840A34" w:rsidRPr="00C54225" w:rsidRDefault="00840A34" w:rsidP="00C54225">
      <w:pPr>
        <w:pStyle w:val="10"/>
        <w:spacing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4225">
        <w:rPr>
          <w:rFonts w:ascii="Times New Roman" w:hAnsi="Times New Roman" w:cs="Times New Roman"/>
          <w:sz w:val="24"/>
        </w:rPr>
        <w:t xml:space="preserve">Мазин А. И. Традиционные верования и обряды эвенков-орочонов (конец </w:t>
      </w:r>
      <w:r w:rsidRPr="00C54225">
        <w:rPr>
          <w:rFonts w:ascii="Times New Roman" w:hAnsi="Times New Roman" w:cs="Times New Roman"/>
          <w:sz w:val="24"/>
          <w:lang w:val="en-US"/>
        </w:rPr>
        <w:t>XIX</w:t>
      </w:r>
      <w:r w:rsidRPr="00C54225">
        <w:rPr>
          <w:rFonts w:ascii="Times New Roman" w:hAnsi="Times New Roman" w:cs="Times New Roman"/>
          <w:sz w:val="24"/>
        </w:rPr>
        <w:t xml:space="preserve"> – начало </w:t>
      </w:r>
      <w:r w:rsidRPr="00C54225">
        <w:rPr>
          <w:rFonts w:ascii="Times New Roman" w:hAnsi="Times New Roman" w:cs="Times New Roman"/>
          <w:sz w:val="24"/>
          <w:lang w:val="en-US"/>
        </w:rPr>
        <w:t>XX</w:t>
      </w:r>
      <w:r w:rsidRPr="00C5422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54225">
        <w:rPr>
          <w:rFonts w:ascii="Times New Roman" w:hAnsi="Times New Roman" w:cs="Times New Roman"/>
          <w:sz w:val="24"/>
        </w:rPr>
        <w:t>в</w:t>
      </w:r>
      <w:proofErr w:type="gramEnd"/>
      <w:r w:rsidRPr="00C54225">
        <w:rPr>
          <w:rFonts w:ascii="Times New Roman" w:hAnsi="Times New Roman" w:cs="Times New Roman"/>
          <w:sz w:val="24"/>
        </w:rPr>
        <w:t xml:space="preserve">.). Новосибирск: Наука, 1984. 201 </w:t>
      </w:r>
      <w:proofErr w:type="gramStart"/>
      <w:r w:rsidRPr="00C54225">
        <w:rPr>
          <w:rFonts w:ascii="Times New Roman" w:hAnsi="Times New Roman" w:cs="Times New Roman"/>
          <w:sz w:val="24"/>
        </w:rPr>
        <w:t>с</w:t>
      </w:r>
      <w:proofErr w:type="gramEnd"/>
      <w:r w:rsidRPr="00C54225">
        <w:rPr>
          <w:rFonts w:ascii="Times New Roman" w:hAnsi="Times New Roman" w:cs="Times New Roman"/>
          <w:sz w:val="24"/>
        </w:rPr>
        <w:t>.</w:t>
      </w:r>
    </w:p>
    <w:p w:rsidR="00840A34" w:rsidRPr="00C54225" w:rsidRDefault="00C54225" w:rsidP="00C54225">
      <w:pPr>
        <w:pStyle w:val="10"/>
        <w:spacing w:line="288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Варенов А. В., </w:t>
      </w:r>
      <w:proofErr w:type="spellStart"/>
      <w:r>
        <w:rPr>
          <w:rFonts w:ascii="Times New Roman" w:hAnsi="Times New Roman" w:cs="Times New Roman"/>
          <w:sz w:val="24"/>
        </w:rPr>
        <w:t>Гирченко</w:t>
      </w:r>
      <w:proofErr w:type="spellEnd"/>
      <w:r>
        <w:rPr>
          <w:rFonts w:ascii="Times New Roman" w:hAnsi="Times New Roman" w:cs="Times New Roman"/>
          <w:sz w:val="24"/>
        </w:rPr>
        <w:t xml:space="preserve"> Е. А.</w:t>
      </w:r>
      <w:r w:rsidR="00840A34" w:rsidRPr="00C54225">
        <w:rPr>
          <w:rFonts w:ascii="Times New Roman" w:hAnsi="Times New Roman" w:cs="Times New Roman"/>
          <w:sz w:val="24"/>
        </w:rPr>
        <w:t xml:space="preserve"> Бронзовые деревья из </w:t>
      </w:r>
      <w:proofErr w:type="spellStart"/>
      <w:r w:rsidR="00840A34" w:rsidRPr="00C54225">
        <w:rPr>
          <w:rFonts w:ascii="Times New Roman" w:hAnsi="Times New Roman" w:cs="Times New Roman"/>
          <w:sz w:val="24"/>
        </w:rPr>
        <w:t>жерственных</w:t>
      </w:r>
      <w:proofErr w:type="spellEnd"/>
      <w:r w:rsidR="00840A34" w:rsidRPr="00C54225">
        <w:rPr>
          <w:rFonts w:ascii="Times New Roman" w:hAnsi="Times New Roman" w:cs="Times New Roman"/>
          <w:sz w:val="24"/>
        </w:rPr>
        <w:t xml:space="preserve"> ям </w:t>
      </w:r>
      <w:proofErr w:type="spellStart"/>
      <w:r w:rsidR="00840A34" w:rsidRPr="00C54225">
        <w:rPr>
          <w:rFonts w:ascii="Times New Roman" w:hAnsi="Times New Roman" w:cs="Times New Roman"/>
          <w:sz w:val="24"/>
        </w:rPr>
        <w:t>Саньсиндуя</w:t>
      </w:r>
      <w:proofErr w:type="spellEnd"/>
      <w:r w:rsidR="003C0C13" w:rsidRPr="00C54225">
        <w:rPr>
          <w:rFonts w:ascii="Times New Roman" w:hAnsi="Times New Roman" w:cs="Times New Roman"/>
          <w:sz w:val="24"/>
        </w:rPr>
        <w:t xml:space="preserve"> // </w:t>
      </w:r>
      <w:r w:rsidR="00840A34" w:rsidRPr="00C54225">
        <w:rPr>
          <w:rFonts w:ascii="Times New Roman" w:hAnsi="Times New Roman" w:cs="Times New Roman"/>
          <w:sz w:val="24"/>
        </w:rPr>
        <w:t xml:space="preserve"> Вест. </w:t>
      </w:r>
      <w:proofErr w:type="spellStart"/>
      <w:r w:rsidR="00840A34" w:rsidRPr="00C54225">
        <w:rPr>
          <w:rFonts w:ascii="Times New Roman" w:hAnsi="Times New Roman" w:cs="Times New Roman"/>
          <w:sz w:val="24"/>
        </w:rPr>
        <w:t>Новосиб</w:t>
      </w:r>
      <w:proofErr w:type="spellEnd"/>
      <w:r w:rsidR="00840A34" w:rsidRPr="00C5422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40A34" w:rsidRPr="00C54225">
        <w:rPr>
          <w:rFonts w:ascii="Times New Roman" w:hAnsi="Times New Roman" w:cs="Times New Roman"/>
          <w:sz w:val="24"/>
        </w:rPr>
        <w:t>гос</w:t>
      </w:r>
      <w:proofErr w:type="spellEnd"/>
      <w:r w:rsidR="00840A34" w:rsidRPr="00C54225">
        <w:rPr>
          <w:rFonts w:ascii="Times New Roman" w:hAnsi="Times New Roman" w:cs="Times New Roman"/>
          <w:sz w:val="24"/>
        </w:rPr>
        <w:t xml:space="preserve">. ун-та. Серия: История, филология. 2013. Т. 12, </w:t>
      </w:r>
      <w:proofErr w:type="spellStart"/>
      <w:r w:rsidR="00840A34" w:rsidRPr="00C54225">
        <w:rPr>
          <w:rFonts w:ascii="Times New Roman" w:hAnsi="Times New Roman" w:cs="Times New Roman"/>
          <w:sz w:val="24"/>
        </w:rPr>
        <w:t>вып</w:t>
      </w:r>
      <w:proofErr w:type="spellEnd"/>
      <w:r w:rsidR="00840A34" w:rsidRPr="00C54225">
        <w:rPr>
          <w:rFonts w:ascii="Times New Roman" w:hAnsi="Times New Roman" w:cs="Times New Roman"/>
          <w:sz w:val="24"/>
        </w:rPr>
        <w:t>. 4: Востоковедение. С. 19</w:t>
      </w:r>
      <w:r>
        <w:rPr>
          <w:rFonts w:ascii="Times New Roman" w:hAnsi="Times New Roman" w:cs="Times New Roman"/>
          <w:sz w:val="24"/>
        </w:rPr>
        <w:t>–</w:t>
      </w:r>
      <w:r w:rsidR="00840A34" w:rsidRPr="00C54225">
        <w:rPr>
          <w:rFonts w:ascii="Times New Roman" w:hAnsi="Times New Roman" w:cs="Times New Roman"/>
          <w:sz w:val="24"/>
        </w:rPr>
        <w:t>30.</w:t>
      </w:r>
    </w:p>
    <w:p w:rsidR="00B37A03" w:rsidRDefault="00B37A03" w:rsidP="003C0C13">
      <w:pPr>
        <w:pStyle w:val="10"/>
        <w:spacing w:line="288" w:lineRule="auto"/>
        <w:jc w:val="both"/>
        <w:rPr>
          <w:rFonts w:asciiTheme="majorHAnsi" w:hAnsiTheme="majorHAnsi" w:cs="Times New Roman"/>
        </w:rPr>
      </w:pPr>
    </w:p>
    <w:p w:rsidR="00824D77" w:rsidRDefault="00824D77" w:rsidP="003C0C13">
      <w:pPr>
        <w:pStyle w:val="10"/>
        <w:spacing w:line="288" w:lineRule="auto"/>
        <w:jc w:val="both"/>
        <w:rPr>
          <w:rFonts w:asciiTheme="majorHAnsi" w:hAnsiTheme="majorHAnsi" w:cs="Times New Roman"/>
        </w:rPr>
      </w:pPr>
    </w:p>
    <w:p w:rsidR="00824D77" w:rsidRPr="00824D77" w:rsidRDefault="00824D77" w:rsidP="003C0C13">
      <w:pPr>
        <w:pStyle w:val="10"/>
        <w:spacing w:line="288" w:lineRule="auto"/>
        <w:jc w:val="both"/>
        <w:rPr>
          <w:rFonts w:ascii="Times New Roman" w:hAnsi="Times New Roman" w:cs="Times New Roman"/>
        </w:rPr>
      </w:pPr>
      <w:r w:rsidRPr="00824D7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C54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824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оформлению статьи в сборник по итогам конференции будут направлены </w:t>
      </w:r>
      <w:r w:rsidR="00BF503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сбора заявок.</w:t>
      </w:r>
    </w:p>
    <w:p w:rsidR="00B37A03" w:rsidRPr="009F0222" w:rsidRDefault="00B37A03" w:rsidP="003C0C13">
      <w:pPr>
        <w:pStyle w:val="10"/>
        <w:spacing w:line="288" w:lineRule="auto"/>
        <w:jc w:val="both"/>
        <w:rPr>
          <w:rFonts w:ascii="Times New Roman" w:hAnsi="Times New Roman" w:cs="Times New Roman"/>
        </w:rPr>
      </w:pPr>
    </w:p>
    <w:p w:rsidR="003C0C13" w:rsidRPr="00166EB2" w:rsidRDefault="003C0C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0C13" w:rsidRPr="00166EB2" w:rsidSect="00C54225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A03"/>
    <w:rsid w:val="000706FA"/>
    <w:rsid w:val="000B2182"/>
    <w:rsid w:val="000E6FBA"/>
    <w:rsid w:val="00130C95"/>
    <w:rsid w:val="00164C1D"/>
    <w:rsid w:val="00166EB2"/>
    <w:rsid w:val="001A1AED"/>
    <w:rsid w:val="00203E28"/>
    <w:rsid w:val="002C5B43"/>
    <w:rsid w:val="002D04AD"/>
    <w:rsid w:val="00316DAB"/>
    <w:rsid w:val="00397CBF"/>
    <w:rsid w:val="003C0C13"/>
    <w:rsid w:val="00433CFE"/>
    <w:rsid w:val="004463BC"/>
    <w:rsid w:val="00460083"/>
    <w:rsid w:val="00485682"/>
    <w:rsid w:val="00494F0F"/>
    <w:rsid w:val="004C4587"/>
    <w:rsid w:val="004F0C1F"/>
    <w:rsid w:val="0052574E"/>
    <w:rsid w:val="005524C8"/>
    <w:rsid w:val="00632DCC"/>
    <w:rsid w:val="00671C86"/>
    <w:rsid w:val="006D44D9"/>
    <w:rsid w:val="00796934"/>
    <w:rsid w:val="00824D77"/>
    <w:rsid w:val="00840A34"/>
    <w:rsid w:val="00903BDF"/>
    <w:rsid w:val="0096333A"/>
    <w:rsid w:val="009F0222"/>
    <w:rsid w:val="009F33D1"/>
    <w:rsid w:val="00B20224"/>
    <w:rsid w:val="00B37A03"/>
    <w:rsid w:val="00B46F5F"/>
    <w:rsid w:val="00BC5411"/>
    <w:rsid w:val="00BF5030"/>
    <w:rsid w:val="00C179D8"/>
    <w:rsid w:val="00C54225"/>
    <w:rsid w:val="00CC17F4"/>
    <w:rsid w:val="00CC7D93"/>
    <w:rsid w:val="00D006FC"/>
    <w:rsid w:val="00D15BC4"/>
    <w:rsid w:val="00D53EB9"/>
    <w:rsid w:val="00D93D5C"/>
    <w:rsid w:val="00DA68BD"/>
    <w:rsid w:val="00DB3912"/>
    <w:rsid w:val="00E049EC"/>
    <w:rsid w:val="00E052EE"/>
    <w:rsid w:val="00EF3AD5"/>
    <w:rsid w:val="00F07387"/>
    <w:rsid w:val="00FD29DA"/>
    <w:rsid w:val="00FD2DD2"/>
    <w:rsid w:val="00FD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</w:style>
  <w:style w:type="paragraph" w:styleId="1">
    <w:name w:val="heading 1"/>
    <w:basedOn w:val="10"/>
    <w:next w:val="10"/>
    <w:rsid w:val="00B37A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37A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37A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37A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37A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37A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7A03"/>
  </w:style>
  <w:style w:type="table" w:customStyle="1" w:styleId="TableNormal">
    <w:name w:val="Table Normal"/>
    <w:rsid w:val="00B3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7A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37A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824D7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24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Ильина</cp:lastModifiedBy>
  <cp:revision>8</cp:revision>
  <cp:lastPrinted>2018-01-23T06:45:00Z</cp:lastPrinted>
  <dcterms:created xsi:type="dcterms:W3CDTF">2018-05-31T05:16:00Z</dcterms:created>
  <dcterms:modified xsi:type="dcterms:W3CDTF">2019-06-11T08:47:00Z</dcterms:modified>
</cp:coreProperties>
</file>